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8A" w:rsidRPr="006727C4" w:rsidRDefault="00BC1143">
      <w:pPr>
        <w:snapToGrid w:val="0"/>
        <w:spacing w:before="662" w:line="400" w:lineRule="exact"/>
        <w:jc w:val="center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b/>
          <w:sz w:val="32"/>
          <w:szCs w:val="32"/>
        </w:rPr>
        <w:t>「第28屆</w:t>
      </w:r>
      <w:proofErr w:type="gramStart"/>
      <w:r w:rsidRPr="006727C4">
        <w:rPr>
          <w:rFonts w:ascii="微軟正黑體" w:eastAsia="微軟正黑體" w:hAnsi="微軟正黑體"/>
          <w:b/>
          <w:sz w:val="32"/>
          <w:szCs w:val="32"/>
        </w:rPr>
        <w:t>臺</w:t>
      </w:r>
      <w:proofErr w:type="gramEnd"/>
      <w:r w:rsidRPr="006727C4">
        <w:rPr>
          <w:rFonts w:ascii="微軟正黑體" w:eastAsia="微軟正黑體" w:hAnsi="微軟正黑體"/>
          <w:b/>
          <w:sz w:val="32"/>
          <w:szCs w:val="32"/>
        </w:rPr>
        <w:t>北文學獎」徵文辦法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一、活動主旨：鼓勵文學創作，深耕文學土壤，增進文學寫作風氣。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二、主辦單位：臺北市政府文化局</w:t>
      </w: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 xml:space="preserve">　　策劃執行：文訊雜誌社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三、收件及截稿日期</w:t>
      </w: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 xml:space="preserve">    自</w:t>
      </w:r>
      <w:r w:rsidRPr="006727C4">
        <w:rPr>
          <w:rFonts w:ascii="微軟正黑體" w:eastAsia="微軟正黑體" w:hAnsi="微軟正黑體"/>
          <w:b/>
        </w:rPr>
        <w:t>114年11月1日</w:t>
      </w:r>
      <w:r w:rsidRPr="006727C4">
        <w:rPr>
          <w:rFonts w:ascii="微軟正黑體" w:eastAsia="微軟正黑體" w:hAnsi="微軟正黑體"/>
        </w:rPr>
        <w:t>起開始收件，至</w:t>
      </w:r>
      <w:r w:rsidRPr="006727C4">
        <w:rPr>
          <w:rFonts w:ascii="微軟正黑體" w:eastAsia="微軟正黑體" w:hAnsi="微軟正黑體"/>
          <w:b/>
        </w:rPr>
        <w:t>114年12月31日</w:t>
      </w:r>
      <w:r w:rsidRPr="006727C4">
        <w:rPr>
          <w:rFonts w:ascii="微軟正黑體" w:eastAsia="微軟正黑體" w:hAnsi="微軟正黑體"/>
        </w:rPr>
        <w:t>截止，一律</w:t>
      </w:r>
      <w:proofErr w:type="gramStart"/>
      <w:r w:rsidRPr="006727C4">
        <w:rPr>
          <w:rFonts w:ascii="微軟正黑體" w:eastAsia="微軟正黑體" w:hAnsi="微軟正黑體"/>
        </w:rPr>
        <w:t>採</w:t>
      </w:r>
      <w:proofErr w:type="gramEnd"/>
      <w:r w:rsidRPr="006727C4">
        <w:rPr>
          <w:rFonts w:ascii="微軟正黑體" w:eastAsia="微軟正黑體" w:hAnsi="微軟正黑體"/>
        </w:rPr>
        <w:t>掛號</w:t>
      </w:r>
      <w:proofErr w:type="gramStart"/>
      <w:r w:rsidRPr="006727C4">
        <w:rPr>
          <w:rFonts w:ascii="微軟正黑體" w:eastAsia="微軟正黑體" w:hAnsi="微軟正黑體"/>
        </w:rPr>
        <w:t>郵</w:t>
      </w:r>
      <w:proofErr w:type="gramEnd"/>
      <w:r w:rsidRPr="006727C4">
        <w:rPr>
          <w:rFonts w:ascii="微軟正黑體" w:eastAsia="微軟正黑體" w:hAnsi="微軟正黑體"/>
        </w:rPr>
        <w:t xml:space="preserve"> </w:t>
      </w:r>
    </w:p>
    <w:p w:rsidR="00B3348A" w:rsidRPr="006727C4" w:rsidRDefault="00BC1143">
      <w:pPr>
        <w:snapToGrid w:val="0"/>
        <w:spacing w:line="400" w:lineRule="exact"/>
        <w:ind w:firstLine="48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寄報名，以郵戳為</w:t>
      </w:r>
      <w:proofErr w:type="gramStart"/>
      <w:r w:rsidRPr="006727C4">
        <w:rPr>
          <w:rFonts w:ascii="微軟正黑體" w:eastAsia="微軟正黑體" w:hAnsi="微軟正黑體"/>
        </w:rPr>
        <w:t>憑</w:t>
      </w:r>
      <w:proofErr w:type="gramEnd"/>
      <w:r w:rsidRPr="006727C4">
        <w:rPr>
          <w:rFonts w:ascii="微軟正黑體" w:eastAsia="微軟正黑體" w:hAnsi="微軟正黑體"/>
        </w:rPr>
        <w:t>，</w:t>
      </w:r>
      <w:proofErr w:type="gramStart"/>
      <w:r w:rsidRPr="006727C4">
        <w:rPr>
          <w:rFonts w:ascii="微軟正黑體" w:eastAsia="微軟正黑體" w:hAnsi="微軟正黑體"/>
        </w:rPr>
        <w:t>逾時恕不受理</w:t>
      </w:r>
      <w:proofErr w:type="gramEnd"/>
      <w:r w:rsidRPr="006727C4">
        <w:rPr>
          <w:rFonts w:ascii="微軟正黑體" w:eastAsia="微軟正黑體" w:hAnsi="微軟正黑體"/>
        </w:rPr>
        <w:t>。</w:t>
      </w:r>
    </w:p>
    <w:p w:rsidR="00B3348A" w:rsidRPr="006727C4" w:rsidRDefault="00B3348A">
      <w:pPr>
        <w:snapToGrid w:val="0"/>
        <w:spacing w:line="400" w:lineRule="exact"/>
        <w:ind w:left="480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四、參加辦法及收件方式</w:t>
      </w:r>
    </w:p>
    <w:p w:rsidR="00B3348A" w:rsidRPr="006727C4" w:rsidRDefault="00BC1143" w:rsidP="009535D3">
      <w:pPr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請上「第28屆</w:t>
      </w:r>
      <w:proofErr w:type="gramStart"/>
      <w:r w:rsidRPr="006727C4">
        <w:rPr>
          <w:rFonts w:ascii="微軟正黑體" w:eastAsia="微軟正黑體" w:hAnsi="微軟正黑體"/>
        </w:rPr>
        <w:t>臺</w:t>
      </w:r>
      <w:proofErr w:type="gramEnd"/>
      <w:r w:rsidRPr="006727C4">
        <w:rPr>
          <w:rFonts w:ascii="微軟正黑體" w:eastAsia="微軟正黑體" w:hAnsi="微軟正黑體"/>
        </w:rPr>
        <w:t>北文學獎」專屬活動官網</w:t>
      </w:r>
      <w:proofErr w:type="gramStart"/>
      <w:r w:rsidRPr="006727C4">
        <w:rPr>
          <w:rFonts w:ascii="微軟正黑體" w:eastAsia="微軟正黑體" w:hAnsi="微軟正黑體"/>
        </w:rPr>
        <w:t>（</w:t>
      </w:r>
      <w:proofErr w:type="gramEnd"/>
      <w:r w:rsidRPr="006727C4">
        <w:rPr>
          <w:rFonts w:ascii="微軟正黑體" w:eastAsia="微軟正黑體" w:hAnsi="微軟正黑體"/>
        </w:rPr>
        <w:t>https://literature.award.taipei/</w:t>
      </w:r>
      <w:proofErr w:type="gramStart"/>
      <w:r w:rsidRPr="006727C4">
        <w:rPr>
          <w:rFonts w:ascii="微軟正黑體" w:eastAsia="微軟正黑體" w:hAnsi="微軟正黑體"/>
        </w:rPr>
        <w:t>）</w:t>
      </w:r>
      <w:proofErr w:type="gramEnd"/>
      <w:r w:rsidRPr="006727C4">
        <w:rPr>
          <w:rFonts w:ascii="微軟正黑體" w:eastAsia="微軟正黑體" w:hAnsi="微軟正黑體"/>
        </w:rPr>
        <w:t>或文化局官網</w:t>
      </w:r>
      <w:proofErr w:type="gramStart"/>
      <w:r w:rsidRPr="006727C4">
        <w:rPr>
          <w:rFonts w:ascii="微軟正黑體" w:eastAsia="微軟正黑體" w:hAnsi="微軟正黑體"/>
        </w:rPr>
        <w:t>（</w:t>
      </w:r>
      <w:proofErr w:type="gramEnd"/>
      <w:r w:rsidRPr="006727C4">
        <w:rPr>
          <w:rFonts w:ascii="微軟正黑體" w:eastAsia="微軟正黑體" w:hAnsi="微軟正黑體"/>
        </w:rPr>
        <w:t>https://culture.gov.taipei/</w:t>
      </w:r>
      <w:proofErr w:type="gramStart"/>
      <w:r w:rsidRPr="006727C4">
        <w:rPr>
          <w:rFonts w:ascii="微軟正黑體" w:eastAsia="微軟正黑體" w:hAnsi="微軟正黑體"/>
        </w:rPr>
        <w:t>）</w:t>
      </w:r>
      <w:proofErr w:type="gramEnd"/>
      <w:r w:rsidRPr="006727C4">
        <w:rPr>
          <w:rFonts w:ascii="微軟正黑體" w:eastAsia="微軟正黑體" w:hAnsi="微軟正黑體"/>
        </w:rPr>
        <w:t>下載報名表及授權同意書，填妥後連同作品一併以掛號方式郵寄至「</w:t>
      </w:r>
      <w:r w:rsidR="00B751FA" w:rsidRPr="006727C4">
        <w:rPr>
          <w:rFonts w:ascii="微軟正黑體" w:eastAsia="微軟正黑體" w:hAnsi="微軟正黑體" w:hint="eastAsia"/>
        </w:rPr>
        <w:t>100012臺北市中正區中山南路11號B</w:t>
      </w:r>
      <w:r w:rsidR="00B751FA" w:rsidRPr="006727C4">
        <w:rPr>
          <w:rFonts w:ascii="微軟正黑體" w:eastAsia="微軟正黑體" w:hAnsi="微軟正黑體"/>
        </w:rPr>
        <w:t>2</w:t>
      </w:r>
      <w:r w:rsidRPr="006727C4">
        <w:rPr>
          <w:rFonts w:ascii="微軟正黑體" w:eastAsia="微軟正黑體" w:hAnsi="微軟正黑體"/>
        </w:rPr>
        <w:t>第28</w:t>
      </w:r>
      <w:r w:rsidRPr="006727C4">
        <w:rPr>
          <w:rFonts w:ascii="微軟正黑體" w:eastAsia="微軟正黑體" w:hAnsi="微軟正黑體"/>
          <w:color w:val="000000"/>
        </w:rPr>
        <w:t>屆</w:t>
      </w:r>
      <w:proofErr w:type="gramStart"/>
      <w:r w:rsidRPr="006727C4">
        <w:rPr>
          <w:rFonts w:ascii="微軟正黑體" w:eastAsia="微軟正黑體" w:hAnsi="微軟正黑體"/>
          <w:color w:val="000000"/>
        </w:rPr>
        <w:t>臺</w:t>
      </w:r>
      <w:proofErr w:type="gramEnd"/>
      <w:r w:rsidRPr="006727C4">
        <w:rPr>
          <w:rFonts w:ascii="微軟正黑體" w:eastAsia="微軟正黑體" w:hAnsi="微軟正黑體"/>
          <w:color w:val="000000"/>
        </w:rPr>
        <w:t>北文學獎工作小組收」，</w:t>
      </w:r>
      <w:r w:rsidRPr="006727C4">
        <w:rPr>
          <w:rFonts w:ascii="微軟正黑體" w:eastAsia="微軟正黑體" w:hAnsi="微軟正黑體"/>
        </w:rPr>
        <w:t>並在信封上註明「參選組別」與「文類」。</w:t>
      </w:r>
    </w:p>
    <w:p w:rsidR="00B3348A" w:rsidRPr="006727C4" w:rsidRDefault="00B3348A">
      <w:pPr>
        <w:snapToGrid w:val="0"/>
        <w:spacing w:line="400" w:lineRule="exact"/>
        <w:ind w:left="480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pStyle w:val="10"/>
        <w:snapToGrid w:val="0"/>
        <w:spacing w:line="400" w:lineRule="exact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五、徵選類別及獎勵方式</w:t>
      </w:r>
    </w:p>
    <w:p w:rsidR="00B3348A" w:rsidRPr="006727C4" w:rsidRDefault="00BC1143">
      <w:pPr>
        <w:pStyle w:val="10"/>
        <w:snapToGrid w:val="0"/>
        <w:spacing w:line="400" w:lineRule="exact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（一）競賽類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1.徵文對象：不拘（無國籍、居住地等限制，海外民眾亦可參加，惟須以中文創作）。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2.作品體例：</w:t>
      </w:r>
    </w:p>
    <w:p w:rsidR="00B3348A" w:rsidRPr="006727C4" w:rsidRDefault="00BC1143">
      <w:pPr>
        <w:pStyle w:val="10"/>
        <w:tabs>
          <w:tab w:val="left" w:pos="1200"/>
        </w:tabs>
        <w:snapToGrid w:val="0"/>
        <w:spacing w:line="400" w:lineRule="exact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 xml:space="preserve">   (1)小說：以8,000至12,000字為原則。</w:t>
      </w:r>
    </w:p>
    <w:p w:rsidR="00B3348A" w:rsidRPr="006727C4" w:rsidRDefault="00BC1143">
      <w:pPr>
        <w:pStyle w:val="10"/>
        <w:tabs>
          <w:tab w:val="left" w:pos="1200"/>
        </w:tabs>
        <w:snapToGrid w:val="0"/>
        <w:spacing w:line="400" w:lineRule="exact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 xml:space="preserve">   (2)散文：以2,500至4,000字為原則。</w:t>
      </w:r>
    </w:p>
    <w:p w:rsidR="00B3348A" w:rsidRPr="006727C4" w:rsidRDefault="00BC1143">
      <w:pPr>
        <w:pStyle w:val="10"/>
        <w:tabs>
          <w:tab w:val="left" w:pos="1200"/>
        </w:tabs>
        <w:snapToGrid w:val="0"/>
        <w:spacing w:line="400" w:lineRule="exact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 xml:space="preserve">   (3)現代詩：30行以內。</w:t>
      </w:r>
    </w:p>
    <w:p w:rsidR="00B3348A" w:rsidRPr="006727C4" w:rsidRDefault="00BC1143" w:rsidP="006727C4">
      <w:pPr>
        <w:pStyle w:val="10"/>
        <w:tabs>
          <w:tab w:val="left" w:pos="1200"/>
        </w:tabs>
        <w:snapToGrid w:val="0"/>
        <w:spacing w:line="400" w:lineRule="exact"/>
        <w:ind w:left="480" w:hanging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 xml:space="preserve">   (4)古典詩：須創作</w:t>
      </w:r>
      <w:proofErr w:type="gramStart"/>
      <w:r w:rsidRPr="006727C4">
        <w:rPr>
          <w:rFonts w:ascii="微軟正黑體" w:eastAsia="微軟正黑體" w:hAnsi="微軟正黑體"/>
          <w:color w:val="000000"/>
        </w:rPr>
        <w:t>絕句組詩</w:t>
      </w:r>
      <w:proofErr w:type="gramEnd"/>
      <w:r w:rsidRPr="006727C4">
        <w:rPr>
          <w:rFonts w:ascii="微軟正黑體" w:eastAsia="微軟正黑體" w:hAnsi="微軟正黑體"/>
          <w:color w:val="000000"/>
        </w:rPr>
        <w:t>（4首為一組）。本（28）</w:t>
      </w:r>
      <w:proofErr w:type="gramStart"/>
      <w:r w:rsidRPr="006727C4">
        <w:rPr>
          <w:rFonts w:ascii="微軟正黑體" w:eastAsia="微軟正黑體" w:hAnsi="微軟正黑體"/>
          <w:color w:val="000000"/>
        </w:rPr>
        <w:t>屆限絕句組詩</w:t>
      </w:r>
      <w:proofErr w:type="gramEnd"/>
      <w:r w:rsidRPr="006727C4">
        <w:rPr>
          <w:rFonts w:ascii="微軟正黑體" w:eastAsia="微軟正黑體" w:hAnsi="微軟正黑體"/>
          <w:color w:val="000000"/>
        </w:rPr>
        <w:t xml:space="preserve">，下（29） </w:t>
      </w:r>
      <w:proofErr w:type="gramStart"/>
      <w:r w:rsidRPr="006727C4">
        <w:rPr>
          <w:rFonts w:ascii="微軟正黑體" w:eastAsia="微軟正黑體" w:hAnsi="微軟正黑體"/>
          <w:color w:val="000000"/>
        </w:rPr>
        <w:t>屆則限律詩組詩</w:t>
      </w:r>
      <w:proofErr w:type="gramEnd"/>
      <w:r w:rsidRPr="006727C4">
        <w:rPr>
          <w:rFonts w:ascii="微軟正黑體" w:eastAsia="微軟正黑體" w:hAnsi="微軟正黑體"/>
          <w:color w:val="000000"/>
        </w:rPr>
        <w:t>，依此類推，逐年輪替。</w:t>
      </w:r>
    </w:p>
    <w:p w:rsidR="00B3348A" w:rsidRPr="006727C4" w:rsidRDefault="00BC1143">
      <w:pPr>
        <w:pStyle w:val="10"/>
        <w:tabs>
          <w:tab w:val="left" w:pos="1200"/>
        </w:tabs>
        <w:snapToGrid w:val="0"/>
        <w:spacing w:line="400" w:lineRule="exact"/>
        <w:ind w:left="480" w:hanging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 xml:space="preserve">   (5)舞臺劇本：含現代及傳統戲劇之原創劇本，惟不含兒童戲劇劇本；演出長 度估計不少於60分鐘。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3.徵文主題：</w:t>
      </w:r>
    </w:p>
    <w:p w:rsidR="00B3348A" w:rsidRPr="006727C4" w:rsidRDefault="00BC1143">
      <w:pPr>
        <w:pStyle w:val="10"/>
        <w:snapToGrid w:val="0"/>
        <w:spacing w:line="400" w:lineRule="exact"/>
        <w:ind w:left="480" w:firstLine="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(1)小說、散文、現代詩：以「</w:t>
      </w:r>
      <w:proofErr w:type="gramStart"/>
      <w:r w:rsidRPr="006727C4">
        <w:rPr>
          <w:rFonts w:ascii="微軟正黑體" w:eastAsia="微軟正黑體" w:hAnsi="微軟正黑體"/>
          <w:color w:val="000000"/>
        </w:rPr>
        <w:t>臺</w:t>
      </w:r>
      <w:proofErr w:type="gramEnd"/>
      <w:r w:rsidRPr="006727C4">
        <w:rPr>
          <w:rFonts w:ascii="微軟正黑體" w:eastAsia="微軟正黑體" w:hAnsi="微軟正黑體"/>
          <w:color w:val="000000"/>
        </w:rPr>
        <w:t>北經驗」為主題。</w:t>
      </w:r>
    </w:p>
    <w:p w:rsidR="00B3348A" w:rsidRPr="006727C4" w:rsidRDefault="00BC1143">
      <w:pPr>
        <w:pStyle w:val="10"/>
        <w:snapToGrid w:val="0"/>
        <w:spacing w:line="400" w:lineRule="exact"/>
        <w:ind w:left="480" w:firstLine="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(2)古典詩、舞臺劇本：主題不限，惟以「</w:t>
      </w:r>
      <w:proofErr w:type="gramStart"/>
      <w:r w:rsidRPr="006727C4">
        <w:rPr>
          <w:rFonts w:ascii="微軟正黑體" w:eastAsia="微軟正黑體" w:hAnsi="微軟正黑體"/>
          <w:color w:val="000000"/>
        </w:rPr>
        <w:t>臺</w:t>
      </w:r>
      <w:proofErr w:type="gramEnd"/>
      <w:r w:rsidRPr="006727C4">
        <w:rPr>
          <w:rFonts w:ascii="微軟正黑體" w:eastAsia="微軟正黑體" w:hAnsi="微軟正黑體"/>
          <w:color w:val="000000"/>
        </w:rPr>
        <w:t>北經驗」為佳。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4.獎勵名額：各取首獎一名、評審獎一名、優等獎兩名。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lastRenderedPageBreak/>
        <w:t>5.獎勵方式：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(1)獎金：</w:t>
      </w:r>
    </w:p>
    <w:p w:rsidR="00B3348A" w:rsidRPr="006727C4" w:rsidRDefault="00BC1143">
      <w:pPr>
        <w:pStyle w:val="10"/>
        <w:snapToGrid w:val="0"/>
        <w:spacing w:line="400" w:lineRule="exact"/>
        <w:ind w:left="120" w:firstLine="36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 w:cs="新細明體"/>
          <w:color w:val="000000"/>
        </w:rPr>
        <w:t>①</w:t>
      </w:r>
      <w:r w:rsidRPr="006727C4">
        <w:rPr>
          <w:rFonts w:ascii="微軟正黑體" w:eastAsia="微軟正黑體" w:hAnsi="微軟正黑體"/>
          <w:color w:val="000000"/>
        </w:rPr>
        <w:t>小說：</w:t>
      </w:r>
    </w:p>
    <w:p w:rsidR="00B3348A" w:rsidRPr="006727C4" w:rsidRDefault="00BC1143">
      <w:pPr>
        <w:pStyle w:val="10"/>
        <w:snapToGrid w:val="0"/>
        <w:spacing w:line="400" w:lineRule="exact"/>
        <w:ind w:left="708" w:firstLine="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首獎頒發獎金15萬元，獎座一座。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708" w:firstLine="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評審獎頒發獎金7萬元，獎座一座。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708" w:firstLine="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proofErr w:type="gramStart"/>
      <w:r w:rsidRPr="006727C4">
        <w:rPr>
          <w:rFonts w:ascii="微軟正黑體" w:eastAsia="微軟正黑體" w:hAnsi="微軟正黑體"/>
          <w:color w:val="000000"/>
        </w:rPr>
        <w:t>優等獎每名</w:t>
      </w:r>
      <w:proofErr w:type="gramEnd"/>
      <w:r w:rsidRPr="006727C4">
        <w:rPr>
          <w:rFonts w:ascii="微軟正黑體" w:eastAsia="微軟正黑體" w:hAnsi="微軟正黑體"/>
          <w:color w:val="000000"/>
        </w:rPr>
        <w:t>頒發獎金4萬元，獎座一座。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120" w:firstLine="36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 w:cs="新細明體"/>
          <w:color w:val="000000"/>
        </w:rPr>
        <w:t>②</w:t>
      </w:r>
      <w:r w:rsidRPr="006727C4">
        <w:rPr>
          <w:rFonts w:ascii="微軟正黑體" w:eastAsia="微軟正黑體" w:hAnsi="微軟正黑體"/>
          <w:color w:val="000000"/>
        </w:rPr>
        <w:t>散文：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首獎頒發獎金10萬元，獎座一座。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評審獎頒發獎金5萬元，獎座一座。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proofErr w:type="gramStart"/>
      <w:r w:rsidRPr="006727C4">
        <w:rPr>
          <w:rFonts w:ascii="微軟正黑體" w:eastAsia="微軟正黑體" w:hAnsi="微軟正黑體"/>
          <w:color w:val="000000"/>
        </w:rPr>
        <w:t>優等獎每名</w:t>
      </w:r>
      <w:proofErr w:type="gramEnd"/>
      <w:r w:rsidRPr="006727C4">
        <w:rPr>
          <w:rFonts w:ascii="微軟正黑體" w:eastAsia="微軟正黑體" w:hAnsi="微軟正黑體"/>
          <w:color w:val="000000"/>
        </w:rPr>
        <w:t>頒發獎金3萬元，獎座一座。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120" w:firstLine="36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 w:cs="新細明體"/>
          <w:color w:val="000000"/>
        </w:rPr>
        <w:t>③</w:t>
      </w:r>
      <w:r w:rsidRPr="006727C4">
        <w:rPr>
          <w:rFonts w:ascii="微軟正黑體" w:eastAsia="微軟正黑體" w:hAnsi="微軟正黑體"/>
          <w:color w:val="000000"/>
        </w:rPr>
        <w:t>現代詩：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首獎頒發獎金10萬元，獎座一座。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評審獎頒發獎金5萬元，獎座一座。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proofErr w:type="gramStart"/>
      <w:r w:rsidRPr="006727C4">
        <w:rPr>
          <w:rFonts w:ascii="微軟正黑體" w:eastAsia="微軟正黑體" w:hAnsi="微軟正黑體"/>
          <w:color w:val="000000"/>
        </w:rPr>
        <w:t>優等獎每名</w:t>
      </w:r>
      <w:proofErr w:type="gramEnd"/>
      <w:r w:rsidRPr="006727C4">
        <w:rPr>
          <w:rFonts w:ascii="微軟正黑體" w:eastAsia="微軟正黑體" w:hAnsi="微軟正黑體"/>
          <w:color w:val="000000"/>
        </w:rPr>
        <w:t>頒發獎金3萬元，獎座一座。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120" w:firstLine="36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 w:cs="新細明體"/>
          <w:color w:val="000000"/>
        </w:rPr>
        <w:t>④</w:t>
      </w:r>
      <w:r w:rsidRPr="006727C4">
        <w:rPr>
          <w:rFonts w:ascii="微軟正黑體" w:eastAsia="微軟正黑體" w:hAnsi="微軟正黑體"/>
          <w:color w:val="000000"/>
        </w:rPr>
        <w:t>古典詩：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首獎頒發獎金10萬元，獎座一座。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評審獎頒發獎金5萬元，獎座一座。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proofErr w:type="gramStart"/>
      <w:r w:rsidRPr="006727C4">
        <w:rPr>
          <w:rFonts w:ascii="微軟正黑體" w:eastAsia="微軟正黑體" w:hAnsi="微軟正黑體"/>
          <w:color w:val="000000"/>
        </w:rPr>
        <w:t>優等獎每名</w:t>
      </w:r>
      <w:proofErr w:type="gramEnd"/>
      <w:r w:rsidRPr="006727C4">
        <w:rPr>
          <w:rFonts w:ascii="微軟正黑體" w:eastAsia="微軟正黑體" w:hAnsi="微軟正黑體"/>
          <w:color w:val="000000"/>
        </w:rPr>
        <w:t>頒發獎金3萬元，獎座一座。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120" w:firstLine="36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 w:cs="新細明體"/>
          <w:color w:val="000000"/>
        </w:rPr>
        <w:t>⑤</w:t>
      </w:r>
      <w:r w:rsidRPr="006727C4">
        <w:rPr>
          <w:rFonts w:ascii="微軟正黑體" w:eastAsia="微軟正黑體" w:hAnsi="微軟正黑體"/>
          <w:color w:val="000000"/>
        </w:rPr>
        <w:t>舞臺劇本：</w:t>
      </w:r>
    </w:p>
    <w:p w:rsidR="00B3348A" w:rsidRPr="006727C4" w:rsidRDefault="00BC1143">
      <w:pPr>
        <w:pStyle w:val="10"/>
        <w:snapToGrid w:val="0"/>
        <w:spacing w:line="400" w:lineRule="exact"/>
        <w:ind w:left="709" w:firstLine="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首獎頒發獎金15萬元，獎座一座；並得於得獎名單公布後3個月內尋求製作團隊提出演出計畫提供審查，審查通過者，發給合作之製作團隊「演出製作獎金」。演出計畫及獎金相關規定</w:t>
      </w:r>
      <w:proofErr w:type="gramStart"/>
      <w:r w:rsidRPr="006727C4">
        <w:rPr>
          <w:rFonts w:ascii="微軟正黑體" w:eastAsia="微軟正黑體" w:hAnsi="微軟正黑體"/>
          <w:color w:val="000000"/>
        </w:rPr>
        <w:t>詳參本</w:t>
      </w:r>
      <w:proofErr w:type="gramEnd"/>
      <w:r w:rsidRPr="006727C4">
        <w:rPr>
          <w:rFonts w:ascii="微軟正黑體" w:eastAsia="微軟正黑體" w:hAnsi="微軟正黑體"/>
          <w:color w:val="000000"/>
        </w:rPr>
        <w:t>辦法五（一）、5、(2)。</w:t>
      </w:r>
    </w:p>
    <w:p w:rsidR="00B3348A" w:rsidRPr="006727C4" w:rsidRDefault="00BC1143">
      <w:pPr>
        <w:pStyle w:val="10"/>
        <w:snapToGrid w:val="0"/>
        <w:spacing w:line="400" w:lineRule="exact"/>
        <w:ind w:left="709" w:firstLine="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 ■　</w:t>
      </w:r>
      <w:r w:rsidRPr="006727C4">
        <w:rPr>
          <w:rFonts w:ascii="微軟正黑體" w:eastAsia="微軟正黑體" w:hAnsi="微軟正黑體"/>
          <w:color w:val="000000"/>
        </w:rPr>
        <w:t>評審獎頒發獎金7萬元，獎座一座。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709" w:firstLine="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proofErr w:type="gramStart"/>
      <w:r w:rsidRPr="006727C4">
        <w:rPr>
          <w:rFonts w:ascii="微軟正黑體" w:eastAsia="微軟正黑體" w:hAnsi="微軟正黑體"/>
          <w:color w:val="000000"/>
        </w:rPr>
        <w:t>優等獎每名</w:t>
      </w:r>
      <w:proofErr w:type="gramEnd"/>
      <w:r w:rsidRPr="006727C4">
        <w:rPr>
          <w:rFonts w:ascii="微軟正黑體" w:eastAsia="微軟正黑體" w:hAnsi="微軟正黑體"/>
          <w:color w:val="000000"/>
        </w:rPr>
        <w:t>頒發獎金4萬元，獎座一座。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(2)舞臺劇本得主演出製作獎金相關規定：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由與首獎得主合作之製作團隊優先向本局提案，並由</w:t>
      </w:r>
      <w:proofErr w:type="gramStart"/>
      <w:r w:rsidRPr="006727C4">
        <w:rPr>
          <w:rFonts w:ascii="微軟正黑體" w:eastAsia="微軟正黑體" w:hAnsi="微軟正黑體"/>
          <w:color w:val="000000"/>
        </w:rPr>
        <w:t>本局獎助</w:t>
      </w:r>
      <w:proofErr w:type="gramEnd"/>
      <w:r w:rsidRPr="006727C4">
        <w:rPr>
          <w:rFonts w:ascii="微軟正黑體" w:eastAsia="微軟正黑體" w:hAnsi="微軟正黑體"/>
          <w:color w:val="000000"/>
        </w:rPr>
        <w:t>製作團隊進行演出。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演出製作獎金視計畫需求核定，最高30萬元，並由本局邀集學者專家審查後，憑核定之演出計畫撥付。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演出計畫須符合下列要件：</w:t>
      </w:r>
    </w:p>
    <w:p w:rsidR="00B3348A" w:rsidRPr="006727C4" w:rsidRDefault="00BC1143">
      <w:pPr>
        <w:pStyle w:val="10"/>
        <w:snapToGrid w:val="0"/>
        <w:spacing w:line="400" w:lineRule="exact"/>
        <w:ind w:left="851" w:hanging="142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應</w:t>
      </w:r>
      <w:proofErr w:type="gramStart"/>
      <w:r w:rsidRPr="006727C4">
        <w:rPr>
          <w:rFonts w:ascii="微軟正黑體" w:eastAsia="微軟正黑體" w:hAnsi="微軟正黑體"/>
          <w:color w:val="000000"/>
        </w:rPr>
        <w:t>檢附首獎</w:t>
      </w:r>
      <w:proofErr w:type="gramEnd"/>
      <w:r w:rsidRPr="006727C4">
        <w:rPr>
          <w:rFonts w:ascii="微軟正黑體" w:eastAsia="微軟正黑體" w:hAnsi="微軟正黑體"/>
          <w:color w:val="000000"/>
        </w:rPr>
        <w:t>得主與製作團隊之「合作協議書」或首獎得主同意作品授權該團隊演出之「授權同意書」。</w:t>
      </w:r>
    </w:p>
    <w:p w:rsidR="00B3348A" w:rsidRPr="006727C4" w:rsidRDefault="00BC1143">
      <w:pPr>
        <w:pStyle w:val="10"/>
        <w:snapToGrid w:val="0"/>
        <w:spacing w:line="400" w:lineRule="exact"/>
        <w:ind w:firstLine="47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  <w:sz w:val="12"/>
          <w:szCs w:val="12"/>
        </w:rPr>
        <w:t xml:space="preserve">■　</w:t>
      </w:r>
      <w:r w:rsidRPr="006727C4">
        <w:rPr>
          <w:rFonts w:ascii="微軟正黑體" w:eastAsia="微軟正黑體" w:hAnsi="微軟正黑體"/>
          <w:color w:val="000000"/>
        </w:rPr>
        <w:t>應包含4場以上之正式售票演出。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製作團隊須於接獲本局核定獎助之公文後，於15個月內完成演出計畫。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lastRenderedPageBreak/>
        <w:t>首獎得主未能於3個月內提出演出計畫者，視同放棄，或有首獎從缺情形者，由評審獎得主遞補。期間規定則自本局通知遞補日起算。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經核定獎助之案件，必須依計畫內容確實執行，本局得就計畫之執行進行查驗，並列為未來相關案件審核之參考。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受</w:t>
      </w:r>
      <w:proofErr w:type="gramStart"/>
      <w:r w:rsidRPr="006727C4">
        <w:rPr>
          <w:rFonts w:ascii="微軟正黑體" w:eastAsia="微軟正黑體" w:hAnsi="微軟正黑體"/>
        </w:rPr>
        <w:t>本局獎助</w:t>
      </w:r>
      <w:proofErr w:type="gramEnd"/>
      <w:r w:rsidRPr="006727C4">
        <w:rPr>
          <w:rFonts w:ascii="微軟正黑體" w:eastAsia="微軟正黑體" w:hAnsi="微軟正黑體"/>
        </w:rPr>
        <w:t>之團隊最遲應於演出活動開始2</w:t>
      </w:r>
      <w:proofErr w:type="gramStart"/>
      <w:r w:rsidRPr="006727C4">
        <w:rPr>
          <w:rFonts w:ascii="微軟正黑體" w:eastAsia="微軟正黑體" w:hAnsi="微軟正黑體"/>
        </w:rPr>
        <w:t>週</w:t>
      </w:r>
      <w:proofErr w:type="gramEnd"/>
      <w:r w:rsidRPr="006727C4">
        <w:rPr>
          <w:rFonts w:ascii="微軟正黑體" w:eastAsia="微軟正黑體" w:hAnsi="微軟正黑體"/>
        </w:rPr>
        <w:t>前，提供本局為查驗所需票</w:t>
      </w:r>
      <w:proofErr w:type="gramStart"/>
      <w:r w:rsidRPr="006727C4">
        <w:rPr>
          <w:rFonts w:ascii="微軟正黑體" w:eastAsia="微軟正黑體" w:hAnsi="微軟正黑體"/>
        </w:rPr>
        <w:t>券</w:t>
      </w:r>
      <w:proofErr w:type="gramEnd"/>
      <w:r w:rsidRPr="006727C4">
        <w:rPr>
          <w:rFonts w:ascii="微軟正黑體" w:eastAsia="微軟正黑體" w:hAnsi="微軟正黑體"/>
        </w:rPr>
        <w:t>（或邀請函）及節目單（或當日領取節目單證明）各4份，另亦提供本局聘請之2位專業委員評鑑所需票</w:t>
      </w:r>
      <w:proofErr w:type="gramStart"/>
      <w:r w:rsidRPr="006727C4">
        <w:rPr>
          <w:rFonts w:ascii="微軟正黑體" w:eastAsia="微軟正黑體" w:hAnsi="微軟正黑體"/>
        </w:rPr>
        <w:t>券</w:t>
      </w:r>
      <w:proofErr w:type="gramEnd"/>
      <w:r w:rsidRPr="006727C4">
        <w:rPr>
          <w:rFonts w:ascii="微軟正黑體" w:eastAsia="微軟正黑體" w:hAnsi="微軟正黑體"/>
        </w:rPr>
        <w:t>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本製作獎金不得任意變更用途，經審查通過之案件，若計畫變更或因故無法履行，應即函報本局核准，但以一次為限；惟因不可歸責或不可抗力之事由，致未能依計畫內容執行或履行時，不在此限。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本演出計畫之相關文宣資料（包括邀請函）明顯處應</w:t>
      </w:r>
      <w:proofErr w:type="gramStart"/>
      <w:r w:rsidRPr="006727C4">
        <w:rPr>
          <w:rFonts w:ascii="微軟正黑體" w:eastAsia="微軟正黑體" w:hAnsi="微軟正黑體"/>
        </w:rPr>
        <w:t>載明本局</w:t>
      </w:r>
      <w:proofErr w:type="gramEnd"/>
      <w:r w:rsidRPr="006727C4">
        <w:rPr>
          <w:rFonts w:ascii="微軟正黑體" w:eastAsia="微軟正黑體" w:hAnsi="微軟正黑體"/>
        </w:rPr>
        <w:t>為指導或贊助單位，相關宣傳、記者會、座談、研習、演講及開閉幕式等重要場合，應於活動2</w:t>
      </w:r>
      <w:proofErr w:type="gramStart"/>
      <w:r w:rsidRPr="006727C4">
        <w:rPr>
          <w:rFonts w:ascii="微軟正黑體" w:eastAsia="微軟正黑體" w:hAnsi="微軟正黑體"/>
        </w:rPr>
        <w:t>週</w:t>
      </w:r>
      <w:proofErr w:type="gramEnd"/>
      <w:r w:rsidRPr="006727C4">
        <w:rPr>
          <w:rFonts w:ascii="微軟正黑體" w:eastAsia="微軟正黑體" w:hAnsi="微軟正黑體"/>
        </w:rPr>
        <w:t>前通知本局。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製作團隊應於演出計畫完成後一個月內，檢送成果報告紙本（含照片檔、獎助部分收支明細表等）函送本局辦理結案。結報經費時，若有實際支出縮減</w:t>
      </w:r>
      <w:proofErr w:type="gramStart"/>
      <w:r w:rsidRPr="006727C4">
        <w:rPr>
          <w:rFonts w:ascii="微軟正黑體" w:eastAsia="微軟正黑體" w:hAnsi="微軟正黑體"/>
        </w:rPr>
        <w:t>超過原報預算</w:t>
      </w:r>
      <w:proofErr w:type="gramEnd"/>
      <w:r w:rsidRPr="006727C4">
        <w:rPr>
          <w:rFonts w:ascii="微軟正黑體" w:eastAsia="微軟正黑體" w:hAnsi="微軟正黑體"/>
        </w:rPr>
        <w:t>總經費二分之一者，本局將送結案審議委員會議審查。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受獎助之製作團隊有下列情形之</w:t>
      </w:r>
      <w:proofErr w:type="gramStart"/>
      <w:r w:rsidRPr="006727C4">
        <w:rPr>
          <w:rFonts w:ascii="微軟正黑體" w:eastAsia="微軟正黑體" w:hAnsi="微軟正黑體"/>
        </w:rPr>
        <w:t>一</w:t>
      </w:r>
      <w:proofErr w:type="gramEnd"/>
      <w:r w:rsidRPr="006727C4">
        <w:rPr>
          <w:rFonts w:ascii="微軟正黑體" w:eastAsia="微軟正黑體" w:hAnsi="微軟正黑體"/>
        </w:rPr>
        <w:t>者，本局得視情節輕重，撤銷或廢止原核准獎助處分，並追回全部或</w:t>
      </w:r>
      <w:proofErr w:type="gramStart"/>
      <w:r w:rsidRPr="006727C4">
        <w:rPr>
          <w:rFonts w:ascii="微軟正黑體" w:eastAsia="微軟正黑體" w:hAnsi="微軟正黑體"/>
        </w:rPr>
        <w:t>一</w:t>
      </w:r>
      <w:proofErr w:type="gramEnd"/>
      <w:r w:rsidRPr="006727C4">
        <w:rPr>
          <w:rFonts w:ascii="微軟正黑體" w:eastAsia="微軟正黑體" w:hAnsi="微軟正黑體"/>
        </w:rPr>
        <w:t>部份獎金：</w:t>
      </w:r>
    </w:p>
    <w:p w:rsidR="00B3348A" w:rsidRPr="006727C4" w:rsidRDefault="00BC1143">
      <w:pPr>
        <w:pStyle w:val="10"/>
        <w:snapToGrid w:val="0"/>
        <w:spacing w:line="400" w:lineRule="exact"/>
        <w:ind w:left="840" w:firstLine="1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A.檢送之申請資料或其附件有隱匿、虛偽等</w:t>
      </w:r>
      <w:proofErr w:type="gramStart"/>
      <w:r w:rsidRPr="006727C4">
        <w:rPr>
          <w:rFonts w:ascii="微軟正黑體" w:eastAsia="微軟正黑體" w:hAnsi="微軟正黑體"/>
        </w:rPr>
        <w:t>不</w:t>
      </w:r>
      <w:proofErr w:type="gramEnd"/>
      <w:r w:rsidRPr="006727C4">
        <w:rPr>
          <w:rFonts w:ascii="微軟正黑體" w:eastAsia="微軟正黑體" w:hAnsi="微軟正黑體"/>
        </w:rPr>
        <w:t>實情事者。</w:t>
      </w:r>
    </w:p>
    <w:p w:rsidR="00B3348A" w:rsidRPr="006727C4" w:rsidRDefault="00BC1143">
      <w:pPr>
        <w:pStyle w:val="10"/>
        <w:snapToGrid w:val="0"/>
        <w:spacing w:line="400" w:lineRule="exact"/>
        <w:ind w:left="840" w:firstLine="1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B.未依計畫內容確實執行或因故無法履行者。</w:t>
      </w:r>
    </w:p>
    <w:p w:rsidR="00B3348A" w:rsidRPr="006727C4" w:rsidRDefault="00BC1143">
      <w:pPr>
        <w:pStyle w:val="10"/>
        <w:snapToGrid w:val="0"/>
        <w:spacing w:line="400" w:lineRule="exact"/>
        <w:ind w:left="840" w:firstLine="1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C.拒絕接受評鑑或考核者。</w:t>
      </w:r>
    </w:p>
    <w:p w:rsidR="00B3348A" w:rsidRPr="006727C4" w:rsidRDefault="00BC1143">
      <w:pPr>
        <w:pStyle w:val="10"/>
        <w:snapToGrid w:val="0"/>
        <w:spacing w:line="400" w:lineRule="exact"/>
        <w:ind w:left="840" w:firstLine="1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D.未經本局核准，擅自變更計畫者。</w:t>
      </w:r>
    </w:p>
    <w:p w:rsidR="00B3348A" w:rsidRPr="006727C4" w:rsidRDefault="00BC1143">
      <w:pPr>
        <w:pStyle w:val="10"/>
        <w:snapToGrid w:val="0"/>
        <w:spacing w:line="400" w:lineRule="exact"/>
        <w:ind w:left="840" w:firstLine="11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E.其他違背法令之行為。</w:t>
      </w:r>
    </w:p>
    <w:p w:rsidR="00B3348A" w:rsidRPr="006727C4" w:rsidRDefault="00BC1143">
      <w:pPr>
        <w:pStyle w:val="10"/>
        <w:numPr>
          <w:ilvl w:val="0"/>
          <w:numId w:val="7"/>
        </w:numPr>
        <w:snapToGrid w:val="0"/>
        <w:spacing w:line="400" w:lineRule="exact"/>
        <w:ind w:hanging="273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同一演出計畫已獲本局或附屬機關補助者，本局不再重複補助。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(3)提供發表管道：</w:t>
      </w:r>
    </w:p>
    <w:p w:rsidR="00B3348A" w:rsidRPr="006727C4" w:rsidRDefault="00BC1143">
      <w:pPr>
        <w:pStyle w:val="10"/>
        <w:snapToGrid w:val="0"/>
        <w:spacing w:line="400" w:lineRule="exact"/>
        <w:ind w:left="567" w:hanging="54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得獎者除獲頒獎金及獎座外，本局亦提供得獎作品發表管道，將作品收錄於「</w:t>
      </w:r>
      <w:proofErr w:type="gramStart"/>
      <w:r w:rsidRPr="006727C4">
        <w:rPr>
          <w:rFonts w:ascii="微軟正黑體" w:eastAsia="微軟正黑體" w:hAnsi="微軟正黑體"/>
        </w:rPr>
        <w:t>臺</w:t>
      </w:r>
      <w:proofErr w:type="gramEnd"/>
      <w:r w:rsidRPr="006727C4">
        <w:rPr>
          <w:rFonts w:ascii="微軟正黑體" w:eastAsia="微軟正黑體" w:hAnsi="微軟正黑體"/>
        </w:rPr>
        <w:t>北文學獎得獎專書」中出版，並將作品部份內容製作海報，張貼於臺北市捷運或公車系統等之廣告版面，或提供至網路、電子媒體進行播放。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（二）年金類－「</w:t>
      </w:r>
      <w:proofErr w:type="gramStart"/>
      <w:r w:rsidRPr="006727C4">
        <w:rPr>
          <w:rFonts w:ascii="微軟正黑體" w:eastAsia="微軟正黑體" w:hAnsi="微軟正黑體"/>
        </w:rPr>
        <w:t>臺</w:t>
      </w:r>
      <w:proofErr w:type="gramEnd"/>
      <w:r w:rsidRPr="006727C4">
        <w:rPr>
          <w:rFonts w:ascii="微軟正黑體" w:eastAsia="微軟正黑體" w:hAnsi="微軟正黑體"/>
        </w:rPr>
        <w:t>北文學年金」獎助計畫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1.對象：業餘及職業作家（無國籍、居住地等限制，海外民眾亦可參加，惟須以中文創作）。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2.名額與獎助金額：入圍3名，每名獎金20萬元，各頒發入圍證書一張；</w:t>
      </w:r>
      <w:proofErr w:type="gramStart"/>
      <w:r w:rsidRPr="006727C4">
        <w:rPr>
          <w:rFonts w:ascii="微軟正黑體" w:eastAsia="微軟正黑體" w:hAnsi="微軟正黑體"/>
        </w:rPr>
        <w:t>一</w:t>
      </w:r>
      <w:proofErr w:type="gramEnd"/>
      <w:r w:rsidRPr="006727C4">
        <w:rPr>
          <w:rFonts w:ascii="微軟正黑體" w:eastAsia="微軟正黑體" w:hAnsi="微軟正黑體"/>
        </w:rPr>
        <w:t>年內完成寫作計畫後，再進行二階段決審，評選出一名文學年金得主，致贈</w:t>
      </w:r>
      <w:r w:rsidRPr="006727C4">
        <w:rPr>
          <w:rFonts w:ascii="微軟正黑體" w:eastAsia="微軟正黑體" w:hAnsi="微軟正黑體"/>
        </w:rPr>
        <w:lastRenderedPageBreak/>
        <w:t>獎金40萬元及年金得主獎座一座。</w:t>
      </w:r>
      <w:proofErr w:type="gramStart"/>
      <w:r w:rsidRPr="006727C4">
        <w:rPr>
          <w:rFonts w:ascii="微軟正黑體" w:eastAsia="微軟正黑體" w:hAnsi="微軟正黑體"/>
        </w:rPr>
        <w:t>惟</w:t>
      </w:r>
      <w:proofErr w:type="gramEnd"/>
      <w:r w:rsidRPr="006727C4">
        <w:rPr>
          <w:rFonts w:ascii="微軟正黑體" w:eastAsia="微軟正黑體" w:hAnsi="微軟正黑體"/>
        </w:rPr>
        <w:t>入圍者作品，若於決</w:t>
      </w:r>
      <w:proofErr w:type="gramStart"/>
      <w:r w:rsidRPr="006727C4">
        <w:rPr>
          <w:rFonts w:ascii="微軟正黑體" w:eastAsia="微軟正黑體" w:hAnsi="微軟正黑體"/>
        </w:rPr>
        <w:t>審前輯印</w:t>
      </w:r>
      <w:proofErr w:type="gramEnd"/>
      <w:r w:rsidRPr="006727C4">
        <w:rPr>
          <w:rFonts w:ascii="微軟正黑體" w:eastAsia="微軟正黑體" w:hAnsi="微軟正黑體"/>
        </w:rPr>
        <w:t>成書者，不得參加決審。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3.申請：須提出未來一年之完整寫作計畫（計畫內容不超過2,000字，另須檢附個人簡歷及過往作品目錄），寫作主題不限，文體不拘；計畫內容之質與量須能以編印成書為原則，申請時</w:t>
      </w:r>
      <w:proofErr w:type="gramStart"/>
      <w:r w:rsidRPr="006727C4">
        <w:rPr>
          <w:rFonts w:ascii="微軟正黑體" w:eastAsia="微軟正黑體" w:hAnsi="微軟正黑體"/>
        </w:rPr>
        <w:t>須附本次</w:t>
      </w:r>
      <w:proofErr w:type="gramEnd"/>
      <w:r w:rsidRPr="006727C4">
        <w:rPr>
          <w:rFonts w:ascii="微軟正黑體" w:eastAsia="微軟正黑體" w:hAnsi="微軟正黑體"/>
        </w:rPr>
        <w:t>寫作計畫之部份作品（小說、散文、報導文學等至少1萬2,000字，新詩至少10首）提供審查，提供審查之作品不得於入圍名單公布前發表。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4.寫作期限：申請獲准者，須在</w:t>
      </w:r>
      <w:proofErr w:type="gramStart"/>
      <w:r w:rsidRPr="006727C4">
        <w:rPr>
          <w:rFonts w:ascii="微軟正黑體" w:eastAsia="微軟正黑體" w:hAnsi="微軟正黑體"/>
        </w:rPr>
        <w:t>一</w:t>
      </w:r>
      <w:proofErr w:type="gramEnd"/>
      <w:r w:rsidRPr="006727C4">
        <w:rPr>
          <w:rFonts w:ascii="微軟正黑體" w:eastAsia="微軟正黑體" w:hAnsi="微軟正黑體"/>
        </w:rPr>
        <w:t>年內完成寫作計畫。</w:t>
      </w:r>
    </w:p>
    <w:p w:rsidR="00B3348A" w:rsidRPr="006727C4" w:rsidRDefault="00BC1143">
      <w:pPr>
        <w:pStyle w:val="10"/>
        <w:snapToGrid w:val="0"/>
        <w:spacing w:line="400" w:lineRule="exact"/>
        <w:ind w:left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5.寫作規模：小說、散文、報導文學等至少8萬字，新詩至少50首。</w:t>
      </w:r>
    </w:p>
    <w:p w:rsidR="00B3348A" w:rsidRPr="006727C4" w:rsidRDefault="00BC1143">
      <w:pPr>
        <w:pStyle w:val="10"/>
        <w:snapToGrid w:val="0"/>
        <w:spacing w:line="400" w:lineRule="exact"/>
        <w:ind w:left="406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 xml:space="preserve"> 6. 年金給付方式：分入圍、得獎兩階段給付。</w:t>
      </w:r>
    </w:p>
    <w:p w:rsidR="00B3348A" w:rsidRPr="006727C4" w:rsidRDefault="00BC1143">
      <w:pPr>
        <w:pStyle w:val="10"/>
        <w:snapToGrid w:val="0"/>
        <w:spacing w:line="400" w:lineRule="exact"/>
        <w:ind w:left="812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(1)第一階段：</w:t>
      </w:r>
    </w:p>
    <w:p w:rsidR="00B3348A" w:rsidRPr="006727C4" w:rsidRDefault="00BC1143">
      <w:pPr>
        <w:pStyle w:val="10"/>
        <w:snapToGrid w:val="0"/>
        <w:spacing w:line="400" w:lineRule="exact"/>
        <w:ind w:left="1291" w:hanging="48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入圍者將於接獲本局公文通知後，</w:t>
      </w:r>
      <w:proofErr w:type="gramStart"/>
      <w:r w:rsidRPr="006727C4">
        <w:rPr>
          <w:rFonts w:ascii="微軟正黑體" w:eastAsia="微軟正黑體" w:hAnsi="微軟正黑體"/>
        </w:rPr>
        <w:t>憑領據核</w:t>
      </w:r>
      <w:proofErr w:type="gramEnd"/>
      <w:r w:rsidRPr="006727C4">
        <w:rPr>
          <w:rFonts w:ascii="微軟正黑體" w:eastAsia="微軟正黑體" w:hAnsi="微軟正黑體"/>
        </w:rPr>
        <w:t>撥入圍獎金20萬元。</w:t>
      </w:r>
    </w:p>
    <w:p w:rsidR="00B3348A" w:rsidRPr="006727C4" w:rsidRDefault="00BC1143">
      <w:pPr>
        <w:pStyle w:val="10"/>
        <w:snapToGrid w:val="0"/>
        <w:spacing w:line="400" w:lineRule="exact"/>
        <w:ind w:left="812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(2)第二階段：</w:t>
      </w:r>
    </w:p>
    <w:p w:rsidR="00B3348A" w:rsidRPr="006727C4" w:rsidRDefault="00BC1143" w:rsidP="006727C4">
      <w:pPr>
        <w:pStyle w:val="10"/>
        <w:snapToGrid w:val="0"/>
        <w:spacing w:line="400" w:lineRule="exact"/>
        <w:ind w:left="812" w:firstLine="39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入圍者依限完成寫作計畫後進行決審，決審選出之得獎者，將獲頒年金得主獎金40萬元。如未依限完成寫作計畫時，文化局將追回入圍獎金20萬元。</w:t>
      </w:r>
    </w:p>
    <w:p w:rsidR="00B3348A" w:rsidRPr="006727C4" w:rsidRDefault="00B3348A">
      <w:pPr>
        <w:snapToGrid w:val="0"/>
        <w:spacing w:line="400" w:lineRule="exact"/>
        <w:ind w:left="480"/>
        <w:jc w:val="both"/>
        <w:rPr>
          <w:rFonts w:ascii="微軟正黑體" w:eastAsia="微軟正黑體" w:hAnsi="微軟正黑體"/>
          <w:kern w:val="0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  <w:kern w:val="0"/>
        </w:rPr>
      </w:pPr>
      <w:r w:rsidRPr="006727C4">
        <w:rPr>
          <w:rFonts w:ascii="微軟正黑體" w:eastAsia="微軟正黑體" w:hAnsi="微軟正黑體"/>
          <w:kern w:val="0"/>
        </w:rPr>
        <w:t>六、參選者資格限制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  <w:kern w:val="0"/>
        </w:rPr>
      </w:pPr>
      <w:r w:rsidRPr="006727C4">
        <w:rPr>
          <w:rFonts w:ascii="微軟正黑體" w:eastAsia="微軟正黑體" w:hAnsi="微軟正黑體"/>
          <w:kern w:val="0"/>
        </w:rPr>
        <w:t>（一）臺北市政府文化局及執行單位同仁，不得參加。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  <w:kern w:val="0"/>
        </w:rPr>
      </w:pPr>
      <w:r w:rsidRPr="006727C4">
        <w:rPr>
          <w:rFonts w:ascii="微軟正黑體" w:eastAsia="微軟正黑體" w:hAnsi="微軟正黑體"/>
          <w:kern w:val="0"/>
        </w:rPr>
        <w:t>（二）作品必須未在任何一地報刊、雜誌、網站、部落格等公開媒體發表；舞臺劇本曾經辦理演出、座談會等活動，視為曾公開發表之作品，未售票</w:t>
      </w:r>
      <w:proofErr w:type="gramStart"/>
      <w:r w:rsidRPr="006727C4">
        <w:rPr>
          <w:rFonts w:ascii="微軟正黑體" w:eastAsia="微軟正黑體" w:hAnsi="微軟正黑體"/>
          <w:kern w:val="0"/>
        </w:rPr>
        <w:t>之讀劇會</w:t>
      </w:r>
      <w:proofErr w:type="gramEnd"/>
      <w:r w:rsidRPr="006727C4">
        <w:rPr>
          <w:rFonts w:ascii="微軟正黑體" w:eastAsia="微軟正黑體" w:hAnsi="微軟正黑體"/>
          <w:kern w:val="0"/>
        </w:rPr>
        <w:t>不在此限。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  <w:kern w:val="0"/>
        </w:rPr>
      </w:pPr>
      <w:r w:rsidRPr="006727C4">
        <w:rPr>
          <w:rFonts w:ascii="微軟正黑體" w:eastAsia="微軟正黑體" w:hAnsi="微軟正黑體"/>
          <w:kern w:val="0"/>
        </w:rPr>
        <w:t>（三）已參加比賽得獎、已獲文學補助之作品、</w:t>
      </w:r>
      <w:proofErr w:type="gramStart"/>
      <w:r w:rsidRPr="006727C4">
        <w:rPr>
          <w:rFonts w:ascii="微軟正黑體" w:eastAsia="微軟正黑體" w:hAnsi="微軟正黑體"/>
          <w:kern w:val="0"/>
        </w:rPr>
        <w:t>或已輯印</w:t>
      </w:r>
      <w:proofErr w:type="gramEnd"/>
      <w:r w:rsidRPr="006727C4">
        <w:rPr>
          <w:rFonts w:ascii="微軟正黑體" w:eastAsia="微軟正黑體" w:hAnsi="微軟正黑體"/>
          <w:kern w:val="0"/>
        </w:rPr>
        <w:t>成書者，不得參選。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  <w:kern w:val="0"/>
        </w:rPr>
      </w:pPr>
      <w:r w:rsidRPr="006727C4">
        <w:rPr>
          <w:rFonts w:ascii="微軟正黑體" w:eastAsia="微軟正黑體" w:hAnsi="微軟正黑體"/>
          <w:kern w:val="0"/>
        </w:rPr>
        <w:t>（四）作品不能同時參加其他徵文活動或文學補助申請案。</w:t>
      </w:r>
    </w:p>
    <w:p w:rsidR="00B3348A" w:rsidRPr="006727C4" w:rsidRDefault="00BC1143">
      <w:pPr>
        <w:pStyle w:val="3"/>
        <w:snapToGrid w:val="0"/>
        <w:spacing w:line="400" w:lineRule="exact"/>
        <w:ind w:left="720" w:hanging="720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（五）違反上述規定者，將撤銷得獎資格，並追回獎金及獎座或入圍證書。</w:t>
      </w:r>
    </w:p>
    <w:p w:rsidR="00B3348A" w:rsidRPr="006727C4" w:rsidRDefault="00B3348A">
      <w:pPr>
        <w:pStyle w:val="3"/>
        <w:snapToGrid w:val="0"/>
        <w:spacing w:line="400" w:lineRule="exact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七、評審方式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（一）評審作業：年金類、競賽類均</w:t>
      </w:r>
      <w:proofErr w:type="gramStart"/>
      <w:r w:rsidRPr="006727C4">
        <w:rPr>
          <w:rFonts w:ascii="微軟正黑體" w:eastAsia="微軟正黑體" w:hAnsi="微軟正黑體"/>
        </w:rPr>
        <w:t>採</w:t>
      </w:r>
      <w:proofErr w:type="gramEnd"/>
      <w:r w:rsidRPr="006727C4">
        <w:rPr>
          <w:rFonts w:ascii="微軟正黑體" w:eastAsia="微軟正黑體" w:hAnsi="微軟正黑體"/>
        </w:rPr>
        <w:t>為初審、</w:t>
      </w:r>
      <w:proofErr w:type="gramStart"/>
      <w:r w:rsidRPr="006727C4">
        <w:rPr>
          <w:rFonts w:ascii="微軟正黑體" w:eastAsia="微軟正黑體" w:hAnsi="微軟正黑體"/>
        </w:rPr>
        <w:t>複</w:t>
      </w:r>
      <w:proofErr w:type="gramEnd"/>
      <w:r w:rsidRPr="006727C4">
        <w:rPr>
          <w:rFonts w:ascii="微軟正黑體" w:eastAsia="微軟正黑體" w:hAnsi="微軟正黑體"/>
        </w:rPr>
        <w:t>審及決審三階段進行；初審為資格審查，</w:t>
      </w:r>
      <w:proofErr w:type="gramStart"/>
      <w:r w:rsidRPr="006727C4">
        <w:rPr>
          <w:rFonts w:ascii="微軟正黑體" w:eastAsia="微軟正黑體" w:hAnsi="微軟正黑體"/>
        </w:rPr>
        <w:t>複</w:t>
      </w:r>
      <w:proofErr w:type="gramEnd"/>
      <w:r w:rsidRPr="006727C4">
        <w:rPr>
          <w:rFonts w:ascii="微軟正黑體" w:eastAsia="微軟正黑體" w:hAnsi="微軟正黑體"/>
        </w:rPr>
        <w:t>審及決審均聘請知名作家及專家學者組成評審委員會評審之。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（二</w:t>
      </w:r>
      <w:r w:rsidRPr="006727C4">
        <w:rPr>
          <w:rFonts w:ascii="微軟正黑體" w:eastAsia="微軟正黑體" w:hAnsi="微軟正黑體"/>
          <w:color w:val="000000"/>
        </w:rPr>
        <w:t>）作品如未達水準，得由決選評審委員決定從缺，或</w:t>
      </w:r>
      <w:proofErr w:type="gramStart"/>
      <w:r w:rsidRPr="006727C4">
        <w:rPr>
          <w:rFonts w:ascii="微軟正黑體" w:eastAsia="微軟正黑體" w:hAnsi="微軟正黑體"/>
          <w:color w:val="000000"/>
        </w:rPr>
        <w:t>不</w:t>
      </w:r>
      <w:proofErr w:type="gramEnd"/>
      <w:r w:rsidRPr="006727C4">
        <w:rPr>
          <w:rFonts w:ascii="微軟正黑體" w:eastAsia="微軟正黑體" w:hAnsi="微軟正黑體"/>
          <w:color w:val="000000"/>
        </w:rPr>
        <w:t>足額入選。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  <w:color w:val="000000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八、注意事項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  <w:color w:val="000000"/>
        </w:rPr>
      </w:pPr>
      <w:r w:rsidRPr="006727C4">
        <w:rPr>
          <w:rFonts w:ascii="微軟正黑體" w:eastAsia="微軟正黑體" w:hAnsi="微軟正黑體"/>
          <w:color w:val="000000"/>
        </w:rPr>
        <w:t>（一）得獎作品之作者享有著作人格權及著作財產權，並授權臺北市政府（代表機關臺北市政府文化局）集結於本屆得獎作品集出版，並自得獎公告日起5年內，有在任何地區以合理方式利用、轉授權該著作進行非營利推</w:t>
      </w:r>
      <w:r w:rsidRPr="006727C4">
        <w:rPr>
          <w:rFonts w:ascii="微軟正黑體" w:eastAsia="微軟正黑體" w:hAnsi="微軟正黑體"/>
          <w:color w:val="000000"/>
        </w:rPr>
        <w:lastRenderedPageBreak/>
        <w:t>廣之權利，且臺北市政府（代表機關臺北市政府文化局）不需因此支付任何費用。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color w:val="000000"/>
        </w:rPr>
        <w:t>（二）參選者可同時報名競賽類及年金類（倘報名兩類，請分開郵寄），</w:t>
      </w:r>
      <w:r w:rsidRPr="006727C4">
        <w:rPr>
          <w:rFonts w:ascii="微軟正黑體" w:eastAsia="微軟正黑體" w:hAnsi="微軟正黑體"/>
        </w:rPr>
        <w:t>競賽類每人每類以一篇為限，年金</w:t>
      </w:r>
      <w:proofErr w:type="gramStart"/>
      <w:r w:rsidRPr="006727C4">
        <w:rPr>
          <w:rFonts w:ascii="微軟正黑體" w:eastAsia="微軟正黑體" w:hAnsi="微軟正黑體"/>
        </w:rPr>
        <w:t>類亦限提</w:t>
      </w:r>
      <w:proofErr w:type="gramEnd"/>
      <w:r w:rsidRPr="006727C4">
        <w:rPr>
          <w:rFonts w:ascii="微軟正黑體" w:eastAsia="微軟正黑體" w:hAnsi="微軟正黑體"/>
        </w:rPr>
        <w:t>一項計畫。每件作品投稿者限1人。</w:t>
      </w:r>
      <w:proofErr w:type="gramStart"/>
      <w:r w:rsidRPr="006727C4">
        <w:rPr>
          <w:rFonts w:ascii="微軟正黑體" w:eastAsia="微軟正黑體" w:hAnsi="微軟正黑體"/>
        </w:rPr>
        <w:t>倘未依</w:t>
      </w:r>
      <w:proofErr w:type="gramEnd"/>
      <w:r w:rsidRPr="006727C4">
        <w:rPr>
          <w:rFonts w:ascii="微軟正黑體" w:eastAsia="微軟正黑體" w:hAnsi="微軟正黑體"/>
        </w:rPr>
        <w:t>規定送件，將取消參賽資格，不列入評選。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（三）參選作品（年金類須包含寫作計畫、個人簡歷、過往作品目錄及計畫部分作品）請以 A4 紙張列印一式5份送件，格式為</w:t>
      </w:r>
      <w:proofErr w:type="gramStart"/>
      <w:r w:rsidRPr="006727C4">
        <w:rPr>
          <w:rFonts w:ascii="微軟正黑體" w:eastAsia="微軟正黑體" w:hAnsi="微軟正黑體"/>
          <w:color w:val="000000"/>
        </w:rPr>
        <w:t>直式橫書</w:t>
      </w:r>
      <w:proofErr w:type="gramEnd"/>
      <w:r w:rsidRPr="006727C4">
        <w:rPr>
          <w:rFonts w:ascii="微軟正黑體" w:eastAsia="微軟正黑體" w:hAnsi="微軟正黑體"/>
          <w:color w:val="000000"/>
        </w:rPr>
        <w:t>電腦</w:t>
      </w:r>
      <w:proofErr w:type="gramStart"/>
      <w:r w:rsidRPr="006727C4">
        <w:rPr>
          <w:rFonts w:ascii="微軟正黑體" w:eastAsia="微軟正黑體" w:hAnsi="微軟正黑體"/>
          <w:color w:val="000000"/>
        </w:rPr>
        <w:t>繕</w:t>
      </w:r>
      <w:proofErr w:type="gramEnd"/>
      <w:r w:rsidRPr="006727C4">
        <w:rPr>
          <w:rFonts w:ascii="微軟正黑體" w:eastAsia="微軟正黑體" w:hAnsi="微軟正黑體"/>
          <w:color w:val="000000"/>
        </w:rPr>
        <w:t>打、word 12號新細明體，左邊裝訂送件；如</w:t>
      </w:r>
      <w:proofErr w:type="gramStart"/>
      <w:r w:rsidRPr="006727C4">
        <w:rPr>
          <w:rFonts w:ascii="微軟正黑體" w:eastAsia="微軟正黑體" w:hAnsi="微軟正黑體"/>
          <w:color w:val="000000"/>
        </w:rPr>
        <w:t>採</w:t>
      </w:r>
      <w:proofErr w:type="gramEnd"/>
      <w:r w:rsidRPr="006727C4">
        <w:rPr>
          <w:rFonts w:ascii="微軟正黑體" w:eastAsia="微軟正黑體" w:hAnsi="微軟正黑體"/>
          <w:color w:val="000000"/>
        </w:rPr>
        <w:t>稿紙書寫者，請以工整字體謄錄。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（四）</w:t>
      </w:r>
      <w:r w:rsidRPr="006727C4">
        <w:rPr>
          <w:rFonts w:ascii="微軟正黑體" w:eastAsia="微軟正黑體" w:hAnsi="微軟正黑體"/>
          <w:color w:val="000000"/>
        </w:rPr>
        <w:t>參選作品及資料請自留底稿，恕不退件。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（五）參選者請於</w:t>
      </w:r>
      <w:proofErr w:type="gramStart"/>
      <w:r w:rsidRPr="006727C4">
        <w:rPr>
          <w:rFonts w:ascii="微軟正黑體" w:eastAsia="微軟正黑體" w:hAnsi="微軟正黑體"/>
        </w:rPr>
        <w:t>報名表上詳載</w:t>
      </w:r>
      <w:proofErr w:type="gramEnd"/>
      <w:r w:rsidRPr="006727C4">
        <w:rPr>
          <w:rFonts w:ascii="微軟正黑體" w:eastAsia="微軟正黑體" w:hAnsi="微軟正黑體"/>
        </w:rPr>
        <w:t>個人資料及作品相關說明，競賽類作品稿件上請勿書寫或印有作者姓名及任何記號，若違反此規定，將不列入評選。年金類則為公開姓名評審，不在此限。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（六）報名表上，具中華民國籍者請附中華民國身分證正反面影本或戶口名簿影本，非中華民國籍者請附上護照影本。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（七）來稿字數不合規定者，將不列入評選。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（八）</w:t>
      </w:r>
      <w:r w:rsidRPr="006727C4">
        <w:rPr>
          <w:rFonts w:ascii="微軟正黑體" w:eastAsia="微軟正黑體" w:hAnsi="微軟正黑體"/>
          <w:color w:val="000000"/>
        </w:rPr>
        <w:t>若發生著作權授權書簽署內容不實之情事，往後</w:t>
      </w:r>
      <w:r w:rsidRPr="006727C4">
        <w:rPr>
          <w:rFonts w:ascii="微軟正黑體" w:eastAsia="微軟正黑體" w:hAnsi="微軟正黑體"/>
        </w:rPr>
        <w:t>3</w:t>
      </w:r>
      <w:r w:rsidRPr="006727C4">
        <w:rPr>
          <w:rFonts w:ascii="微軟正黑體" w:eastAsia="微軟正黑體" w:hAnsi="微軟正黑體"/>
          <w:bCs/>
          <w:color w:val="000000"/>
        </w:rPr>
        <w:t>年</w:t>
      </w:r>
      <w:r w:rsidRPr="006727C4">
        <w:rPr>
          <w:rFonts w:ascii="微軟正黑體" w:eastAsia="微軟正黑體" w:hAnsi="微軟正黑體"/>
          <w:color w:val="000000"/>
        </w:rPr>
        <w:t>不得參加</w:t>
      </w:r>
      <w:proofErr w:type="gramStart"/>
      <w:r w:rsidRPr="006727C4">
        <w:rPr>
          <w:rFonts w:ascii="微軟正黑體" w:eastAsia="微軟正黑體" w:hAnsi="微軟正黑體"/>
          <w:color w:val="000000"/>
        </w:rPr>
        <w:t>臺</w:t>
      </w:r>
      <w:proofErr w:type="gramEnd"/>
      <w:r w:rsidRPr="006727C4">
        <w:rPr>
          <w:rFonts w:ascii="微軟正黑體" w:eastAsia="微軟正黑體" w:hAnsi="微軟正黑體"/>
          <w:color w:val="000000"/>
        </w:rPr>
        <w:t>北文學獎徵文活動。</w:t>
      </w:r>
    </w:p>
    <w:p w:rsidR="00B3348A" w:rsidRPr="006727C4" w:rsidRDefault="00BC1143">
      <w:pPr>
        <w:snapToGrid w:val="0"/>
        <w:spacing w:line="400" w:lineRule="exact"/>
        <w:ind w:left="720" w:hanging="72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（九）抄襲、</w:t>
      </w:r>
      <w:r w:rsidRPr="006727C4">
        <w:rPr>
          <w:rFonts w:ascii="微軟正黑體" w:eastAsia="微軟正黑體" w:hAnsi="微軟正黑體"/>
          <w:bCs/>
        </w:rPr>
        <w:t>改寫</w:t>
      </w:r>
      <w:r w:rsidRPr="006727C4">
        <w:rPr>
          <w:rFonts w:ascii="微軟正黑體" w:eastAsia="微軟正黑體" w:hAnsi="微軟正黑體"/>
        </w:rPr>
        <w:t>或者侵害他人著作權之作品，</w:t>
      </w:r>
      <w:r w:rsidRPr="006727C4">
        <w:rPr>
          <w:rFonts w:ascii="微軟正黑體" w:eastAsia="微軟正黑體" w:hAnsi="微軟正黑體"/>
          <w:bCs/>
        </w:rPr>
        <w:t>以及利用人工智慧（AI）軟體生成或輔助創作，</w:t>
      </w:r>
      <w:r w:rsidRPr="006727C4">
        <w:rPr>
          <w:rFonts w:ascii="微軟正黑體" w:eastAsia="微軟正黑體" w:hAnsi="微軟正黑體"/>
        </w:rPr>
        <w:t>除取消得獎資格、追回稿酬及獎座，並公布違規情形事實外，投稿者終生不得參加</w:t>
      </w:r>
      <w:proofErr w:type="gramStart"/>
      <w:r w:rsidRPr="006727C4">
        <w:rPr>
          <w:rFonts w:ascii="微軟正黑體" w:eastAsia="微軟正黑體" w:hAnsi="微軟正黑體"/>
        </w:rPr>
        <w:t>臺</w:t>
      </w:r>
      <w:proofErr w:type="gramEnd"/>
      <w:r w:rsidRPr="006727C4">
        <w:rPr>
          <w:rFonts w:ascii="微軟正黑體" w:eastAsia="微軟正黑體" w:hAnsi="微軟正黑體"/>
        </w:rPr>
        <w:t>北文學獎徵文活動，且一切法律責任由參加者自行負責。</w:t>
      </w:r>
    </w:p>
    <w:p w:rsidR="00B3348A" w:rsidRPr="006727C4" w:rsidRDefault="00B3348A">
      <w:pPr>
        <w:snapToGrid w:val="0"/>
        <w:spacing w:line="400" w:lineRule="exact"/>
        <w:ind w:left="840" w:hanging="600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ind w:left="480" w:hanging="480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九、得獎名單揭曉及頒獎日期：將於</w:t>
      </w:r>
      <w:proofErr w:type="gramStart"/>
      <w:r w:rsidRPr="006727C4">
        <w:rPr>
          <w:rFonts w:ascii="微軟正黑體" w:eastAsia="微軟正黑體" w:hAnsi="微軟正黑體"/>
          <w:b/>
        </w:rPr>
        <w:t>115年5月間</w:t>
      </w:r>
      <w:r w:rsidRPr="006727C4">
        <w:rPr>
          <w:rFonts w:ascii="微軟正黑體" w:eastAsia="微軟正黑體" w:hAnsi="微軟正黑體"/>
        </w:rPr>
        <w:t>在活動</w:t>
      </w:r>
      <w:proofErr w:type="gramEnd"/>
      <w:r w:rsidRPr="006727C4">
        <w:rPr>
          <w:rFonts w:ascii="微軟正黑體" w:eastAsia="微軟正黑體" w:hAnsi="微軟正黑體"/>
        </w:rPr>
        <w:t>專屬網站上公佈得獎名單（除得獎者以專函、專電通知外，餘</w:t>
      </w:r>
      <w:proofErr w:type="gramStart"/>
      <w:r w:rsidRPr="006727C4">
        <w:rPr>
          <w:rFonts w:ascii="微軟正黑體" w:eastAsia="微軟正黑體" w:hAnsi="微軟正黑體"/>
        </w:rPr>
        <w:t>不</w:t>
      </w:r>
      <w:proofErr w:type="gramEnd"/>
      <w:r w:rsidRPr="006727C4">
        <w:rPr>
          <w:rFonts w:ascii="微軟正黑體" w:eastAsia="微軟正黑體" w:hAnsi="微軟正黑體"/>
        </w:rPr>
        <w:t>另行個別通知），並於</w:t>
      </w:r>
      <w:r w:rsidRPr="006727C4">
        <w:rPr>
          <w:rFonts w:ascii="微軟正黑體" w:eastAsia="微軟正黑體" w:hAnsi="微軟正黑體"/>
          <w:b/>
        </w:rPr>
        <w:t>5月間</w:t>
      </w:r>
      <w:r w:rsidRPr="006727C4">
        <w:rPr>
          <w:rFonts w:ascii="微軟正黑體" w:eastAsia="微軟正黑體" w:hAnsi="微軟正黑體"/>
        </w:rPr>
        <w:t>舉辦頒獎典禮，頒獎典禮時間地點另行通知。</w:t>
      </w:r>
    </w:p>
    <w:p w:rsidR="00B3348A" w:rsidRPr="006727C4" w:rsidRDefault="00B3348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p w:rsidR="00B3348A" w:rsidRPr="006727C4" w:rsidRDefault="00BC1143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</w:rPr>
        <w:t>十、本辦法如有未盡事宜，得隨時修訂補充。</w:t>
      </w:r>
    </w:p>
    <w:p w:rsidR="00B3348A" w:rsidRPr="006727C4" w:rsidRDefault="00BC1143">
      <w:pPr>
        <w:pageBreakBefore/>
        <w:widowControl/>
        <w:spacing w:before="165"/>
        <w:jc w:val="center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b/>
          <w:sz w:val="32"/>
          <w:szCs w:val="32"/>
        </w:rPr>
        <w:lastRenderedPageBreak/>
        <w:t>「第28屆</w:t>
      </w:r>
      <w:proofErr w:type="gramStart"/>
      <w:r w:rsidRPr="006727C4">
        <w:rPr>
          <w:rFonts w:ascii="微軟正黑體" w:eastAsia="微軟正黑體" w:hAnsi="微軟正黑體"/>
          <w:b/>
          <w:sz w:val="32"/>
          <w:szCs w:val="32"/>
        </w:rPr>
        <w:t>臺</w:t>
      </w:r>
      <w:proofErr w:type="gramEnd"/>
      <w:r w:rsidRPr="006727C4">
        <w:rPr>
          <w:rFonts w:ascii="微軟正黑體" w:eastAsia="微軟正黑體" w:hAnsi="微軟正黑體"/>
          <w:b/>
          <w:sz w:val="32"/>
          <w:szCs w:val="32"/>
        </w:rPr>
        <w:t>北文學獎」徵文活動報名表</w:t>
      </w:r>
    </w:p>
    <w:tbl>
      <w:tblPr>
        <w:tblW w:w="10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3312"/>
        <w:gridCol w:w="1007"/>
        <w:gridCol w:w="1143"/>
        <w:gridCol w:w="2880"/>
      </w:tblGrid>
      <w:tr w:rsidR="00B3348A" w:rsidRPr="006727C4">
        <w:trPr>
          <w:trHeight w:val="285"/>
          <w:jc w:val="center"/>
        </w:trPr>
        <w:tc>
          <w:tcPr>
            <w:tcW w:w="10052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48A" w:rsidRPr="006727C4" w:rsidRDefault="00BC1143">
            <w:pPr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6727C4">
              <w:rPr>
                <w:rFonts w:ascii="微軟正黑體" w:eastAsia="微軟正黑體" w:hAnsi="微軟正黑體"/>
                <w:b/>
                <w:sz w:val="22"/>
                <w:szCs w:val="22"/>
              </w:rPr>
              <w:t>＊</w:t>
            </w:r>
            <w:proofErr w:type="gramEnd"/>
            <w:r w:rsidRPr="006727C4">
              <w:rPr>
                <w:rFonts w:ascii="微軟正黑體" w:eastAsia="微軟正黑體" w:hAnsi="微軟正黑體"/>
                <w:b/>
                <w:sz w:val="22"/>
                <w:szCs w:val="22"/>
              </w:rPr>
              <w:t>請詳填以下資訊</w:t>
            </w: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right="-468" w:hanging="440"/>
              <w:rPr>
                <w:rFonts w:ascii="微軟正黑體" w:eastAsia="微軟正黑體" w:hAnsi="微軟正黑體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１. 徵選類別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6727C4">
            <w:pPr>
              <w:pStyle w:val="3"/>
              <w:ind w:left="560" w:right="-468" w:hanging="560"/>
              <w:rPr>
                <w:rFonts w:ascii="微軟正黑體" w:eastAsia="微軟正黑體" w:hAnsi="微軟正黑體"/>
              </w:rPr>
            </w:pPr>
            <w:r>
              <w:rPr>
                <w:rFonts w:ascii="Malgun Gothic" w:eastAsia="Malgun Gothic" w:hAnsi="Malgun Gothic" w:cs="Wingdings 2" w:hint="eastAsia"/>
                <w:sz w:val="28"/>
                <w:szCs w:val="28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 xml:space="preserve">競賽類　　</w:t>
            </w:r>
            <w:r w:rsidRPr="006727C4">
              <w:rPr>
                <w:rFonts w:asciiTheme="minorEastAsia" w:eastAsiaTheme="minorEastAsia" w:hAnsiTheme="minorEastAsia" w:cs="Wingdings 2" w:hint="eastAsia"/>
                <w:sz w:val="28"/>
                <w:szCs w:val="28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>年金類</w:t>
            </w: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0" w:firstLine="0"/>
              <w:jc w:val="lef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２. 競賽類作品文類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6727C4">
            <w:pPr>
              <w:jc w:val="both"/>
              <w:rPr>
                <w:rFonts w:ascii="微軟正黑體" w:eastAsia="微軟正黑體" w:hAnsi="微軟正黑體"/>
              </w:rPr>
            </w:pPr>
            <w:r w:rsidRPr="006727C4">
              <w:rPr>
                <w:rFonts w:asciiTheme="minorEastAsia" w:eastAsiaTheme="minorEastAsia" w:hAnsiTheme="minorEastAsia" w:cs="Wingdings 2" w:hint="eastAsia"/>
                <w:sz w:val="32"/>
                <w:szCs w:val="32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 xml:space="preserve">小說　</w:t>
            </w:r>
            <w:r w:rsidRPr="006727C4">
              <w:rPr>
                <w:rFonts w:asciiTheme="minorEastAsia" w:eastAsiaTheme="minorEastAsia" w:hAnsiTheme="minorEastAsia" w:cs="Wingdings 2" w:hint="eastAsia"/>
                <w:sz w:val="32"/>
                <w:szCs w:val="32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 xml:space="preserve">散文　</w:t>
            </w:r>
            <w:r w:rsidRPr="006727C4">
              <w:rPr>
                <w:rFonts w:asciiTheme="minorEastAsia" w:eastAsiaTheme="minorEastAsia" w:hAnsiTheme="minorEastAsia" w:cs="Wingdings 2" w:hint="eastAsia"/>
                <w:sz w:val="32"/>
                <w:szCs w:val="32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 xml:space="preserve">現代詩　</w:t>
            </w:r>
            <w:r w:rsidRPr="006727C4">
              <w:rPr>
                <w:rFonts w:asciiTheme="minorEastAsia" w:eastAsiaTheme="minorEastAsia" w:hAnsiTheme="minorEastAsia" w:cs="Wingdings 2" w:hint="eastAsia"/>
                <w:sz w:val="32"/>
                <w:szCs w:val="32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 xml:space="preserve">古典詩　</w:t>
            </w:r>
            <w:r w:rsidRPr="006727C4">
              <w:rPr>
                <w:rFonts w:asciiTheme="minorEastAsia" w:eastAsiaTheme="minorEastAsia" w:hAnsiTheme="minorEastAsia" w:cs="Wingdings 2" w:hint="eastAsia"/>
                <w:sz w:val="32"/>
                <w:szCs w:val="32"/>
              </w:rPr>
              <w:t>□</w:t>
            </w:r>
            <w:r w:rsidR="00BC1143" w:rsidRPr="006727C4">
              <w:rPr>
                <w:rFonts w:ascii="微軟正黑體" w:eastAsia="微軟正黑體" w:hAnsi="微軟正黑體"/>
              </w:rPr>
              <w:t>舞臺劇本</w:t>
            </w:r>
            <w:r w:rsidR="00BC1143" w:rsidRPr="006727C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３. 作品題名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3348A">
            <w:pPr>
              <w:pStyle w:val="3"/>
              <w:ind w:left="0" w:firstLine="0"/>
              <w:rPr>
                <w:rFonts w:ascii="微軟正黑體" w:eastAsia="微軟正黑體" w:hAnsi="微軟正黑體"/>
                <w:sz w:val="36"/>
                <w:szCs w:val="36"/>
                <w:vertAlign w:val="superscript"/>
              </w:rPr>
            </w:pP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４. 行／字數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 w:rsidP="006727C4">
            <w:pPr>
              <w:pStyle w:val="3"/>
              <w:snapToGrid w:val="0"/>
              <w:ind w:left="242" w:hanging="242"/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</w:pPr>
            <w:proofErr w:type="gramStart"/>
            <w:r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＊現代</w:t>
            </w:r>
            <w:r w:rsidR="006727C4"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詩請註明</w:t>
            </w:r>
            <w:proofErr w:type="gramEnd"/>
            <w:r w:rsidR="006727C4"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行數，小說、散文請註明字數，古典詩、舞臺劇本</w:t>
            </w:r>
            <w:proofErr w:type="gramStart"/>
            <w:r w:rsidR="006727C4"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免填此</w:t>
            </w:r>
            <w:proofErr w:type="gramEnd"/>
            <w:r w:rsidR="006727C4"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欄位</w:t>
            </w:r>
            <w:r w:rsidR="006727C4" w:rsidRPr="006727C4">
              <w:rPr>
                <w:rFonts w:ascii="微軟正黑體" w:eastAsia="微軟正黑體" w:hAnsi="微軟正黑體" w:hint="eastAsia"/>
                <w:sz w:val="20"/>
                <w:szCs w:val="22"/>
                <w:shd w:val="clear" w:color="auto" w:fill="FFFFFF"/>
              </w:rPr>
              <w:t>，</w:t>
            </w:r>
            <w:r w:rsidRPr="006727C4">
              <w:rPr>
                <w:rFonts w:ascii="微軟正黑體" w:eastAsia="微軟正黑體" w:hAnsi="微軟正黑體"/>
                <w:sz w:val="20"/>
                <w:szCs w:val="22"/>
                <w:shd w:val="clear" w:color="auto" w:fill="FFFFFF"/>
              </w:rPr>
              <w:t>年金類依提案文類填寫</w:t>
            </w:r>
          </w:p>
          <w:p w:rsidR="00B3348A" w:rsidRPr="006727C4" w:rsidRDefault="00B3348A">
            <w:pPr>
              <w:pStyle w:val="3"/>
              <w:ind w:left="720" w:hanging="720"/>
              <w:rPr>
                <w:rFonts w:ascii="微軟正黑體" w:eastAsia="微軟正黑體" w:hAnsi="微軟正黑體"/>
                <w:sz w:val="36"/>
                <w:szCs w:val="36"/>
                <w:vertAlign w:val="superscript"/>
              </w:rPr>
            </w:pPr>
          </w:p>
        </w:tc>
      </w:tr>
      <w:tr w:rsidR="00B3348A" w:rsidRPr="006727C4">
        <w:trPr>
          <w:trHeight w:val="931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５. 作者姓名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0" w:firstLine="0"/>
              <w:rPr>
                <w:rFonts w:ascii="微軟正黑體" w:eastAsia="微軟正黑體" w:hAnsi="微軟正黑體"/>
              </w:rPr>
            </w:pPr>
            <w:r w:rsidRPr="006727C4">
              <w:rPr>
                <w:rFonts w:ascii="微軟正黑體" w:eastAsia="微軟正黑體" w:hAnsi="微軟正黑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-90809</wp:posOffset>
                      </wp:positionH>
                      <wp:positionV relativeFrom="paragraph">
                        <wp:posOffset>347343</wp:posOffset>
                      </wp:positionV>
                      <wp:extent cx="2834640" cy="1403988"/>
                      <wp:effectExtent l="0" t="0" r="3810" b="5712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0" cy="14039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3348A" w:rsidRDefault="00BC1143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若獲獎公告</w:t>
                                  </w:r>
                                  <w:r w:rsidRPr="00BC1143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筆名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（請勾選，可複選）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.15pt;margin-top:27.35pt;width:223.2pt;height:110.5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" stroked="f">
                      <v:textbox style="mso-fit-shape-to-text:t">
                        <w:txbxContent>
                          <w:p w:rsidR="00B3348A" w:rsidRDefault="00BC1143">
                            <w:r>
                              <w:rPr>
                                <w:sz w:val="18"/>
                                <w:szCs w:val="18"/>
                              </w:rPr>
                              <w:t>若獲獎公告</w:t>
                            </w:r>
                            <w:r w:rsidRPr="00BC1143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姓名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筆名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（請勾選，可複選）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６. 筆名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3348A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７. 出生日期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西元_________年_________月_________日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８. 性別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3348A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９. 戶籍地址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3348A">
            <w:pPr>
              <w:pStyle w:val="3"/>
              <w:ind w:left="0" w:firstLine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3348A" w:rsidRPr="006727C4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１０. 聯絡地址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3348A">
            <w:pPr>
              <w:pStyle w:val="3"/>
              <w:ind w:left="0" w:firstLine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3348A" w:rsidRPr="006727C4">
        <w:trPr>
          <w:trHeight w:val="930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１１. 聯絡電話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（家）__________________________________（公）____________________________</w:t>
            </w:r>
          </w:p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（手機）________________________（e-mail）___________________________________</w:t>
            </w:r>
          </w:p>
        </w:tc>
      </w:tr>
      <w:tr w:rsidR="00B3348A" w:rsidRPr="006727C4">
        <w:trPr>
          <w:trHeight w:val="2470"/>
          <w:jc w:val="center"/>
        </w:trPr>
        <w:tc>
          <w:tcPr>
            <w:tcW w:w="10052" w:type="dxa"/>
            <w:gridSpan w:val="5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48A" w:rsidRPr="006727C4" w:rsidRDefault="00BC1143">
            <w:pPr>
              <w:pStyle w:val="3"/>
              <w:ind w:left="440" w:hanging="440"/>
              <w:rPr>
                <w:rFonts w:ascii="微軟正黑體" w:eastAsia="微軟正黑體" w:hAnsi="微軟正黑體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１２</w:t>
            </w:r>
            <w:r w:rsidR="00D112F3" w:rsidRPr="00D112F3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.</w:t>
            </w:r>
            <w:r w:rsidR="00D112F3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6727C4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作者簡歷</w:t>
            </w:r>
            <w:r w:rsidRPr="006727C4"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  <w:t>（請以100字以內書寫）</w:t>
            </w:r>
          </w:p>
        </w:tc>
      </w:tr>
      <w:tr w:rsidR="00B3348A" w:rsidRPr="006727C4">
        <w:trPr>
          <w:trHeight w:val="315"/>
          <w:jc w:val="center"/>
        </w:trPr>
        <w:tc>
          <w:tcPr>
            <w:tcW w:w="10052" w:type="dxa"/>
            <w:gridSpan w:val="5"/>
            <w:tcBorders>
              <w:top w:val="single" w:sz="2" w:space="0" w:color="000000"/>
              <w:left w:val="single" w:sz="24" w:space="0" w:color="000000"/>
              <w:bottom w:val="dotted" w:sz="4" w:space="0" w:color="000000"/>
              <w:right w:val="single" w:sz="2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48A" w:rsidRPr="006727C4" w:rsidRDefault="00BC1143">
            <w:pPr>
              <w:pStyle w:val="3"/>
              <w:ind w:left="445" w:hanging="440"/>
              <w:rPr>
                <w:rFonts w:ascii="微軟正黑體" w:eastAsia="微軟正黑體" w:hAnsi="微軟正黑體"/>
              </w:rPr>
            </w:pP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１３</w:t>
            </w:r>
            <w:r w:rsidR="00D112F3" w:rsidRPr="00D112F3">
              <w:rPr>
                <w:rFonts w:ascii="微軟正黑體" w:eastAsia="微軟正黑體" w:hAnsi="微軟正黑體"/>
                <w:sz w:val="22"/>
                <w:szCs w:val="22"/>
              </w:rPr>
              <w:t>.</w:t>
            </w:r>
            <w:r w:rsidR="00D112F3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6727C4">
              <w:rPr>
                <w:rFonts w:ascii="微軟正黑體" w:eastAsia="微軟正黑體" w:hAnsi="微軟正黑體"/>
                <w:sz w:val="22"/>
                <w:szCs w:val="22"/>
              </w:rPr>
              <w:t>請附身分證正反面或戶口名簿影本，非中華民國籍者請附護照影本。</w:t>
            </w:r>
          </w:p>
        </w:tc>
      </w:tr>
      <w:tr w:rsidR="00B3348A" w:rsidRPr="006727C4">
        <w:trPr>
          <w:trHeight w:val="2968"/>
          <w:jc w:val="center"/>
        </w:trPr>
        <w:tc>
          <w:tcPr>
            <w:tcW w:w="5022" w:type="dxa"/>
            <w:gridSpan w:val="2"/>
            <w:tcBorders>
              <w:top w:val="dotted" w:sz="4" w:space="0" w:color="000000"/>
              <w:left w:val="single" w:sz="24" w:space="0" w:color="000000"/>
              <w:bottom w:val="single" w:sz="2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461" w:firstLine="64"/>
              <w:jc w:val="left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  <w:r w:rsidRPr="006727C4"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  <w:t>（身分證／護照影本正面浮貼）</w:t>
            </w:r>
          </w:p>
        </w:tc>
        <w:tc>
          <w:tcPr>
            <w:tcW w:w="5030" w:type="dxa"/>
            <w:gridSpan w:val="3"/>
            <w:tcBorders>
              <w:top w:val="dotted" w:sz="4" w:space="0" w:color="000000"/>
              <w:left w:val="dotted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48A" w:rsidRPr="006727C4" w:rsidRDefault="00BC1143">
            <w:pPr>
              <w:pStyle w:val="3"/>
              <w:ind w:left="838" w:firstLine="0"/>
              <w:jc w:val="left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  <w:r w:rsidRPr="006727C4"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  <w:t>（身分證／護照影本反面浮貼）</w:t>
            </w:r>
          </w:p>
        </w:tc>
      </w:tr>
    </w:tbl>
    <w:p w:rsidR="00AE3342" w:rsidRPr="006727C4" w:rsidRDefault="00AE3342">
      <w:pPr>
        <w:rPr>
          <w:rFonts w:ascii="微軟正黑體" w:eastAsia="微軟正黑體" w:hAnsi="微軟正黑體"/>
        </w:rPr>
        <w:sectPr w:rsidR="00AE3342" w:rsidRPr="006727C4">
          <w:footerReference w:type="default" r:id="rId7"/>
          <w:pgSz w:w="11906" w:h="16838"/>
          <w:pgMar w:top="1021" w:right="1797" w:bottom="1077" w:left="1797" w:header="720" w:footer="720" w:gutter="0"/>
          <w:cols w:space="720"/>
          <w:docGrid w:type="lines" w:linePitch="366"/>
        </w:sectPr>
      </w:pPr>
    </w:p>
    <w:p w:rsidR="00B3348A" w:rsidRPr="006727C4" w:rsidRDefault="00BC1143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727C4">
        <w:rPr>
          <w:rFonts w:ascii="微軟正黑體" w:eastAsia="微軟正黑體" w:hAnsi="微軟正黑體"/>
          <w:b/>
          <w:sz w:val="32"/>
          <w:szCs w:val="32"/>
        </w:rPr>
        <w:lastRenderedPageBreak/>
        <w:t>「第28屆</w:t>
      </w:r>
      <w:proofErr w:type="gramStart"/>
      <w:r w:rsidRPr="006727C4">
        <w:rPr>
          <w:rFonts w:ascii="微軟正黑體" w:eastAsia="微軟正黑體" w:hAnsi="微軟正黑體"/>
          <w:b/>
          <w:sz w:val="32"/>
          <w:szCs w:val="32"/>
        </w:rPr>
        <w:t>臺</w:t>
      </w:r>
      <w:proofErr w:type="gramEnd"/>
      <w:r w:rsidRPr="006727C4">
        <w:rPr>
          <w:rFonts w:ascii="微軟正黑體" w:eastAsia="微軟正黑體" w:hAnsi="微軟正黑體"/>
          <w:b/>
          <w:sz w:val="32"/>
          <w:szCs w:val="32"/>
        </w:rPr>
        <w:t>北文學獎」</w:t>
      </w:r>
    </w:p>
    <w:p w:rsidR="00B3348A" w:rsidRPr="006727C4" w:rsidRDefault="00BC1143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727C4">
        <w:rPr>
          <w:rFonts w:ascii="微軟正黑體" w:eastAsia="微軟正黑體" w:hAnsi="微軟正黑體"/>
          <w:b/>
          <w:sz w:val="40"/>
          <w:szCs w:val="40"/>
        </w:rPr>
        <w:t>著作權授權同意書</w:t>
      </w:r>
    </w:p>
    <w:p w:rsidR="00B3348A" w:rsidRPr="006727C4" w:rsidRDefault="00BC1143">
      <w:pPr>
        <w:snapToGrid w:val="0"/>
        <w:spacing w:line="400" w:lineRule="atLeast"/>
        <w:jc w:val="center"/>
        <w:rPr>
          <w:rFonts w:ascii="微軟正黑體" w:eastAsia="微軟正黑體" w:hAnsi="微軟正黑體"/>
          <w:color w:val="000000"/>
          <w:sz w:val="28"/>
          <w:szCs w:val="32"/>
        </w:rPr>
      </w:pPr>
      <w:proofErr w:type="gramStart"/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（</w:t>
      </w:r>
      <w:proofErr w:type="gramEnd"/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109. 10. 20修正</w:t>
      </w:r>
      <w:proofErr w:type="gramStart"/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）</w:t>
      </w:r>
      <w:proofErr w:type="gramEnd"/>
    </w:p>
    <w:p w:rsidR="00B3348A" w:rsidRPr="006727C4" w:rsidRDefault="00B3348A">
      <w:pPr>
        <w:snapToGrid w:val="0"/>
        <w:spacing w:line="400" w:lineRule="atLeast"/>
        <w:ind w:firstLine="4200"/>
        <w:rPr>
          <w:rFonts w:ascii="微軟正黑體" w:eastAsia="微軟正黑體" w:hAnsi="微軟正黑體"/>
          <w:sz w:val="28"/>
          <w:szCs w:val="28"/>
        </w:rPr>
      </w:pPr>
    </w:p>
    <w:p w:rsidR="00B3348A" w:rsidRPr="006727C4" w:rsidRDefault="00BC1143">
      <w:pPr>
        <w:snapToGrid w:val="0"/>
        <w:spacing w:line="560" w:lineRule="exact"/>
        <w:jc w:val="both"/>
        <w:rPr>
          <w:rFonts w:ascii="微軟正黑體" w:eastAsia="微軟正黑體" w:hAnsi="微軟正黑體"/>
          <w:sz w:val="28"/>
          <w:szCs w:val="32"/>
        </w:rPr>
      </w:pPr>
      <w:r w:rsidRPr="006727C4">
        <w:rPr>
          <w:rFonts w:ascii="微軟正黑體" w:eastAsia="微軟正黑體" w:hAnsi="微軟正黑體"/>
          <w:sz w:val="28"/>
          <w:szCs w:val="32"/>
        </w:rPr>
        <w:t>本人特此聲明同意下列之情形：</w:t>
      </w:r>
    </w:p>
    <w:p w:rsidR="00B3348A" w:rsidRPr="006727C4" w:rsidRDefault="00B3348A">
      <w:pPr>
        <w:snapToGrid w:val="0"/>
        <w:spacing w:line="560" w:lineRule="exact"/>
        <w:jc w:val="both"/>
        <w:rPr>
          <w:rFonts w:ascii="微軟正黑體" w:eastAsia="微軟正黑體" w:hAnsi="微軟正黑體"/>
          <w:sz w:val="28"/>
          <w:szCs w:val="32"/>
        </w:rPr>
      </w:pPr>
    </w:p>
    <w:p w:rsidR="00B3348A" w:rsidRPr="006727C4" w:rsidRDefault="00BC1143">
      <w:pPr>
        <w:numPr>
          <w:ilvl w:val="0"/>
          <w:numId w:val="8"/>
        </w:numPr>
        <w:snapToGrid w:val="0"/>
        <w:spacing w:line="560" w:lineRule="exact"/>
        <w:jc w:val="both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sz w:val="28"/>
          <w:szCs w:val="32"/>
        </w:rPr>
        <w:t>遵守本次徵文辦法之規定，擔保參賽作品的著作權皆屬本人所有，如</w:t>
      </w:r>
      <w:bookmarkStart w:id="0" w:name="_GoBack"/>
      <w:bookmarkEnd w:id="0"/>
      <w:r w:rsidRPr="006727C4">
        <w:rPr>
          <w:rFonts w:ascii="微軟正黑體" w:eastAsia="微軟正黑體" w:hAnsi="微軟正黑體"/>
          <w:sz w:val="28"/>
          <w:szCs w:val="32"/>
        </w:rPr>
        <w:t>有剽竊他人之情事，經查證屬實，所產生法律責任由本人自行負擔</w:t>
      </w:r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，與主辦單位無關。</w:t>
      </w:r>
    </w:p>
    <w:p w:rsidR="00B3348A" w:rsidRPr="006727C4" w:rsidRDefault="00BC1143">
      <w:pPr>
        <w:numPr>
          <w:ilvl w:val="0"/>
          <w:numId w:val="8"/>
        </w:numPr>
        <w:snapToGrid w:val="0"/>
        <w:spacing w:line="560" w:lineRule="exact"/>
        <w:jc w:val="both"/>
        <w:rPr>
          <w:rFonts w:ascii="微軟正黑體" w:eastAsia="微軟正黑體" w:hAnsi="微軟正黑體"/>
          <w:color w:val="000000"/>
          <w:sz w:val="28"/>
          <w:szCs w:val="32"/>
        </w:rPr>
      </w:pPr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得獎作品得由承辦單位集結出版得獎作品集，本人亦享有著作人格權及著作財產權。</w:t>
      </w:r>
    </w:p>
    <w:p w:rsidR="00B3348A" w:rsidRPr="006727C4" w:rsidRDefault="00BC1143">
      <w:pPr>
        <w:numPr>
          <w:ilvl w:val="0"/>
          <w:numId w:val="8"/>
        </w:numPr>
        <w:snapToGrid w:val="0"/>
        <w:spacing w:line="560" w:lineRule="exact"/>
        <w:jc w:val="both"/>
        <w:rPr>
          <w:rFonts w:ascii="微軟正黑體" w:eastAsia="微軟正黑體" w:hAnsi="微軟正黑體"/>
          <w:color w:val="000000"/>
          <w:sz w:val="28"/>
          <w:szCs w:val="32"/>
        </w:rPr>
      </w:pPr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本人同意無償授權臺北市政府（代表機關臺北市政府文化局）將得獎作品集結於本屆得獎作品集出版，並以合理方式利用、轉授權進行非營利性質推廣使用，不需另支稿酬及版稅。</w:t>
      </w:r>
    </w:p>
    <w:p w:rsidR="00B3348A" w:rsidRPr="006727C4" w:rsidRDefault="00BC1143">
      <w:pPr>
        <w:snapToGrid w:val="0"/>
        <w:spacing w:line="560" w:lineRule="exact"/>
        <w:ind w:left="720" w:hanging="720"/>
        <w:jc w:val="both"/>
        <w:rPr>
          <w:rFonts w:ascii="微軟正黑體" w:eastAsia="微軟正黑體" w:hAnsi="微軟正黑體"/>
          <w:color w:val="000000"/>
          <w:sz w:val="28"/>
          <w:szCs w:val="32"/>
        </w:rPr>
      </w:pPr>
      <w:r w:rsidRPr="006727C4">
        <w:rPr>
          <w:rFonts w:ascii="微軟正黑體" w:eastAsia="微軟正黑體" w:hAnsi="微軟正黑體"/>
          <w:color w:val="000000"/>
          <w:sz w:val="28"/>
          <w:szCs w:val="32"/>
        </w:rPr>
        <w:t>四、 參選作品若發生下列情形之一，承辦單位得取消其參賽及得獎資格，並追回獎金、獎座，侵犯著作權部分，自行負責：</w:t>
      </w:r>
    </w:p>
    <w:p w:rsidR="00B3348A" w:rsidRPr="006727C4" w:rsidRDefault="00BC1143">
      <w:pPr>
        <w:snapToGrid w:val="0"/>
        <w:spacing w:line="560" w:lineRule="exact"/>
        <w:ind w:firstLine="840"/>
        <w:jc w:val="both"/>
        <w:rPr>
          <w:rFonts w:ascii="微軟正黑體" w:eastAsia="微軟正黑體" w:hAnsi="微軟正黑體"/>
          <w:sz w:val="28"/>
          <w:szCs w:val="32"/>
        </w:rPr>
      </w:pPr>
      <w:r w:rsidRPr="006727C4">
        <w:rPr>
          <w:rFonts w:ascii="微軟正黑體" w:eastAsia="微軟正黑體" w:hAnsi="微軟正黑體"/>
          <w:sz w:val="28"/>
          <w:szCs w:val="32"/>
        </w:rPr>
        <w:t>1、抄襲、翻譯他人作品或冒名頂替參加者。</w:t>
      </w:r>
    </w:p>
    <w:p w:rsidR="00B3348A" w:rsidRPr="006727C4" w:rsidRDefault="00BC1143">
      <w:pPr>
        <w:snapToGrid w:val="0"/>
        <w:spacing w:line="560" w:lineRule="exact"/>
        <w:ind w:firstLine="840"/>
        <w:jc w:val="both"/>
        <w:rPr>
          <w:rFonts w:ascii="微軟正黑體" w:eastAsia="微軟正黑體" w:hAnsi="微軟正黑體"/>
          <w:sz w:val="28"/>
          <w:szCs w:val="32"/>
        </w:rPr>
      </w:pPr>
      <w:r w:rsidRPr="006727C4">
        <w:rPr>
          <w:rFonts w:ascii="微軟正黑體" w:eastAsia="微軟正黑體" w:hAnsi="微軟正黑體"/>
          <w:sz w:val="28"/>
          <w:szCs w:val="32"/>
        </w:rPr>
        <w:t>2、作品曾於平面媒體及網路公開發表者。</w:t>
      </w:r>
    </w:p>
    <w:p w:rsidR="00B3348A" w:rsidRPr="006727C4" w:rsidRDefault="00BC1143">
      <w:pPr>
        <w:snapToGrid w:val="0"/>
        <w:spacing w:line="560" w:lineRule="exact"/>
        <w:ind w:left="1257" w:hanging="417"/>
        <w:jc w:val="both"/>
        <w:rPr>
          <w:rFonts w:ascii="微軟正黑體" w:eastAsia="微軟正黑體" w:hAnsi="微軟正黑體"/>
          <w:sz w:val="28"/>
          <w:szCs w:val="32"/>
        </w:rPr>
      </w:pPr>
      <w:r w:rsidRPr="006727C4">
        <w:rPr>
          <w:rFonts w:ascii="微軟正黑體" w:eastAsia="微軟正黑體" w:hAnsi="微軟正黑體"/>
          <w:sz w:val="28"/>
          <w:szCs w:val="32"/>
        </w:rPr>
        <w:t>3、作品曾參賽並獲獎者或作品正在參加其他文學獎者或即將刊登者。</w:t>
      </w:r>
    </w:p>
    <w:p w:rsidR="00B3348A" w:rsidRPr="006727C4" w:rsidRDefault="006727C4">
      <w:pPr>
        <w:snapToGrid w:val="0"/>
        <w:spacing w:line="560" w:lineRule="exact"/>
        <w:ind w:left="1257" w:hanging="417"/>
        <w:jc w:val="both"/>
        <w:rPr>
          <w:rFonts w:ascii="微軟正黑體" w:eastAsia="微軟正黑體" w:hAnsi="微軟正黑體"/>
          <w:sz w:val="28"/>
          <w:szCs w:val="32"/>
        </w:rPr>
      </w:pPr>
      <w:r w:rsidRPr="006727C4">
        <w:rPr>
          <w:rFonts w:ascii="微軟正黑體" w:eastAsia="微軟正黑體" w:hAnsi="微軟正黑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285750</wp:posOffset>
                </wp:positionV>
                <wp:extent cx="494665" cy="542925"/>
                <wp:effectExtent l="0" t="0" r="19685" b="28575"/>
                <wp:wrapThrough wrapText="bothSides">
                  <wp:wrapPolygon edited="0">
                    <wp:start x="0" y="0"/>
                    <wp:lineTo x="0" y="21979"/>
                    <wp:lineTo x="21628" y="21979"/>
                    <wp:lineTo x="21628" y="0"/>
                    <wp:lineTo x="0" y="0"/>
                  </wp:wrapPolygon>
                </wp:wrapThrough>
                <wp:docPr id="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4F55" id="Rectangle 12" o:spid="_x0000_s1026" style="position:absolute;margin-left:385.65pt;margin-top:22.5pt;width:3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" strokecolor="#969696" strokeweight=".26467mm">
                <v:textbox inset="0,0,0,0"/>
                <w10:wrap type="through"/>
              </v:rect>
            </w:pict>
          </mc:Fallback>
        </mc:AlternateContent>
      </w:r>
    </w:p>
    <w:p w:rsidR="00B3348A" w:rsidRPr="006727C4" w:rsidRDefault="00BC1143" w:rsidP="006727C4">
      <w:pPr>
        <w:snapToGrid w:val="0"/>
        <w:ind w:left="4321" w:hanging="919"/>
        <w:rPr>
          <w:rFonts w:ascii="微軟正黑體" w:eastAsia="微軟正黑體" w:hAnsi="微軟正黑體"/>
          <w:sz w:val="28"/>
          <w:szCs w:val="28"/>
        </w:rPr>
      </w:pPr>
      <w:r w:rsidRPr="006727C4">
        <w:rPr>
          <w:rFonts w:ascii="微軟正黑體" w:eastAsia="微軟正黑體" w:hAnsi="微軟正黑體"/>
          <w:sz w:val="32"/>
          <w:szCs w:val="28"/>
        </w:rPr>
        <w:t>立同意書人：</w:t>
      </w:r>
      <w:r w:rsidR="006727C4">
        <w:rPr>
          <w:rFonts w:ascii="微軟正黑體" w:eastAsia="微軟正黑體" w:hAnsi="微軟正黑體" w:hint="eastAsia"/>
          <w:sz w:val="32"/>
          <w:szCs w:val="28"/>
        </w:rPr>
        <w:t xml:space="preserve">                    </w:t>
      </w:r>
      <w:r w:rsidRPr="006727C4">
        <w:rPr>
          <w:rFonts w:ascii="微軟正黑體" w:eastAsia="微軟正黑體" w:hAnsi="微軟正黑體"/>
          <w:sz w:val="28"/>
          <w:szCs w:val="28"/>
        </w:rPr>
        <w:t>簽章</w:t>
      </w:r>
    </w:p>
    <w:p w:rsidR="00B3348A" w:rsidRDefault="00B3348A">
      <w:pPr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6727C4" w:rsidRDefault="006727C4">
      <w:pPr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6727C4" w:rsidRPr="006727C4" w:rsidRDefault="006727C4">
      <w:pPr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B3348A" w:rsidRPr="006727C4" w:rsidRDefault="00BC1143">
      <w:pPr>
        <w:snapToGrid w:val="0"/>
        <w:spacing w:line="400" w:lineRule="atLeast"/>
        <w:jc w:val="center"/>
        <w:rPr>
          <w:rFonts w:ascii="微軟正黑體" w:eastAsia="微軟正黑體" w:hAnsi="微軟正黑體"/>
        </w:rPr>
      </w:pPr>
      <w:r w:rsidRPr="006727C4">
        <w:rPr>
          <w:rFonts w:ascii="微軟正黑體" w:eastAsia="微軟正黑體" w:hAnsi="微軟正黑體"/>
          <w:sz w:val="28"/>
          <w:szCs w:val="28"/>
        </w:rPr>
        <w:t>中華民國　　　　　　　年　　　　　　月　　　　　　日</w:t>
      </w:r>
    </w:p>
    <w:sectPr w:rsidR="00B3348A" w:rsidRPr="006727C4">
      <w:footerReference w:type="default" r:id="rId8"/>
      <w:pgSz w:w="11906" w:h="16838"/>
      <w:pgMar w:top="1021" w:right="1797" w:bottom="1077" w:left="1797" w:header="851" w:footer="340" w:gutter="0"/>
      <w:cols w:space="720"/>
      <w:docGrid w:type="line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42" w:rsidRDefault="00BC1143">
      <w:r>
        <w:separator/>
      </w:r>
    </w:p>
  </w:endnote>
  <w:endnote w:type="continuationSeparator" w:id="0">
    <w:p w:rsidR="00AE3342" w:rsidRDefault="00BC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83" w:rsidRDefault="00BC1143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535D3">
      <w:rPr>
        <w:noProof/>
        <w:lang w:val="zh-TW"/>
      </w:rPr>
      <w:t>6</w:t>
    </w:r>
    <w:r>
      <w:rPr>
        <w:lang w:val="zh-TW"/>
      </w:rPr>
      <w:fldChar w:fldCharType="end"/>
    </w:r>
  </w:p>
  <w:p w:rsidR="005A0383" w:rsidRDefault="009535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83" w:rsidRDefault="009535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42" w:rsidRDefault="00BC1143">
      <w:r>
        <w:rPr>
          <w:color w:val="000000"/>
        </w:rPr>
        <w:separator/>
      </w:r>
    </w:p>
  </w:footnote>
  <w:footnote w:type="continuationSeparator" w:id="0">
    <w:p w:rsidR="00AE3342" w:rsidRDefault="00BC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F4A"/>
    <w:multiLevelType w:val="multilevel"/>
    <w:tmpl w:val="5D6A2444"/>
    <w:styleLink w:val="WWOutlineListStyle4"/>
    <w:lvl w:ilvl="0">
      <w:start w:val="1"/>
      <w:numFmt w:val="none"/>
      <w:lvlText w:val="%1"/>
      <w:lvlJc w:val="left"/>
    </w:lvl>
    <w:lvl w:ilvl="1">
      <w:start w:val="1"/>
      <w:numFmt w:val="taiwaneseCountingThousand"/>
      <w:pStyle w:val="2"/>
      <w:lvlText w:val="%2、"/>
      <w:lvlJc w:val="left"/>
      <w:pPr>
        <w:ind w:left="720" w:hanging="72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187780C"/>
    <w:multiLevelType w:val="multilevel"/>
    <w:tmpl w:val="48B0D3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rFonts w:ascii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8F6D21"/>
    <w:multiLevelType w:val="multilevel"/>
    <w:tmpl w:val="9BA4559E"/>
    <w:styleLink w:val="WWOutlineListStyle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%2、"/>
      <w:lvlJc w:val="left"/>
      <w:pPr>
        <w:ind w:left="720" w:hanging="7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7541B9"/>
    <w:multiLevelType w:val="multilevel"/>
    <w:tmpl w:val="0DC48604"/>
    <w:styleLink w:val="WWOutlineListStyle2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%2、"/>
      <w:lvlJc w:val="left"/>
      <w:pPr>
        <w:ind w:left="720" w:hanging="7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51D523F"/>
    <w:multiLevelType w:val="multilevel"/>
    <w:tmpl w:val="035E9212"/>
    <w:styleLink w:val="WWOutlineListStyle1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%2、"/>
      <w:lvlJc w:val="left"/>
      <w:pPr>
        <w:ind w:left="720" w:hanging="7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66F6B02"/>
    <w:multiLevelType w:val="multilevel"/>
    <w:tmpl w:val="EA5C6E14"/>
    <w:styleLink w:val="WWOutlineListStyle3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%2、"/>
      <w:lvlJc w:val="left"/>
      <w:pPr>
        <w:ind w:left="720" w:hanging="7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B23F71"/>
    <w:multiLevelType w:val="multilevel"/>
    <w:tmpl w:val="1D269178"/>
    <w:lvl w:ilvl="0">
      <w:start w:val="1"/>
      <w:numFmt w:val="decimalEnclosedCircle"/>
      <w:lvlText w:val="%1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7885683A"/>
    <w:multiLevelType w:val="multilevel"/>
    <w:tmpl w:val="808023B6"/>
    <w:styleLink w:val="LFO2"/>
    <w:lvl w:ilvl="0">
      <w:start w:val="1"/>
      <w:numFmt w:val="ideographLegalTraditional"/>
      <w:pStyle w:val="1145pt5pt12pt"/>
      <w:lvlText w:val="%1."/>
      <w:lvlJc w:val="left"/>
      <w:pPr>
        <w:ind w:left="170" w:hanging="1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8A"/>
    <w:rsid w:val="005F46DF"/>
    <w:rsid w:val="006727C4"/>
    <w:rsid w:val="008063B6"/>
    <w:rsid w:val="009535D3"/>
    <w:rsid w:val="00AE3342"/>
    <w:rsid w:val="00B3348A"/>
    <w:rsid w:val="00B751FA"/>
    <w:rsid w:val="00BC1143"/>
    <w:rsid w:val="00D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6FB14C4-9A87-41AD-8123-147D730A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spacing w:before="50" w:after="50"/>
      <w:outlineLvl w:val="1"/>
    </w:pPr>
    <w:rPr>
      <w:rFonts w:ascii="Arial" w:eastAsia="標楷體" w:hAnsi="Arial"/>
      <w:bCs/>
      <w:szCs w:val="48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1145pt5pt12pt">
    <w:name w:val="樣式 標題 1 + 標楷體 14 點 套用前:  5 pt 套用後:  5 pt 行距:  固定行高 12 pt"/>
    <w:basedOn w:val="1"/>
    <w:autoRedefine/>
    <w:pPr>
      <w:widowControl/>
      <w:numPr>
        <w:numId w:val="6"/>
      </w:numPr>
      <w:spacing w:before="100" w:after="100" w:line="240" w:lineRule="exact"/>
    </w:pPr>
    <w:rPr>
      <w:rFonts w:ascii="標楷體" w:eastAsia="標楷體" w:hAnsi="標楷體" w:cs="新細明體"/>
      <w:kern w:val="0"/>
      <w:sz w:val="28"/>
      <w:szCs w:val="20"/>
    </w:rPr>
  </w:style>
  <w:style w:type="paragraph" w:customStyle="1" w:styleId="20">
    <w:name w:val="樣式2"/>
    <w:basedOn w:val="4"/>
    <w:rPr>
      <w:b/>
      <w:sz w:val="24"/>
    </w:rPr>
  </w:style>
  <w:style w:type="paragraph" w:styleId="3">
    <w:name w:val="Body Text Indent 3"/>
    <w:basedOn w:val="a"/>
    <w:pPr>
      <w:ind w:left="480" w:hanging="480"/>
      <w:jc w:val="both"/>
    </w:pPr>
    <w:rPr>
      <w:rFonts w:ascii="標楷體" w:eastAsia="標楷體" w:hAnsi="標楷體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/>
      <w:kern w:val="3"/>
      <w:sz w:val="24"/>
      <w:szCs w:val="24"/>
    </w:rPr>
  </w:style>
  <w:style w:type="paragraph" w:customStyle="1" w:styleId="10">
    <w:name w:val="條1"/>
    <w:basedOn w:val="a"/>
    <w:pPr>
      <w:widowControl/>
      <w:ind w:left="238" w:hanging="238"/>
      <w:jc w:val="both"/>
    </w:pPr>
    <w:rPr>
      <w:rFonts w:eastAsia="標楷體"/>
      <w:kern w:val="0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OutlineListStyle3">
    <w:name w:val="WW_OutlineListStyle_3"/>
    <w:basedOn w:val="a2"/>
    <w:pPr>
      <w:numPr>
        <w:numId w:val="2"/>
      </w:numPr>
    </w:pPr>
  </w:style>
  <w:style w:type="numbering" w:customStyle="1" w:styleId="WWOutlineListStyle2">
    <w:name w:val="WW_OutlineListStyle_2"/>
    <w:basedOn w:val="a2"/>
    <w:pPr>
      <w:numPr>
        <w:numId w:val="3"/>
      </w:numPr>
    </w:pPr>
  </w:style>
  <w:style w:type="numbering" w:customStyle="1" w:styleId="WWOutlineListStyle1">
    <w:name w:val="WW_OutlineListStyle_1"/>
    <w:basedOn w:val="a2"/>
    <w:pPr>
      <w:numPr>
        <w:numId w:val="4"/>
      </w:numPr>
    </w:pPr>
  </w:style>
  <w:style w:type="numbering" w:customStyle="1" w:styleId="WWOutlineListStyle">
    <w:name w:val="WW_OutlineListStyle"/>
    <w:basedOn w:val="a2"/>
    <w:pPr>
      <w:numPr>
        <w:numId w:val="5"/>
      </w:numPr>
    </w:pPr>
  </w:style>
  <w:style w:type="numbering" w:customStyle="1" w:styleId="LFO2">
    <w:name w:val="LFO2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 </dc:title>
  <dc:subject/>
  <dc:creator>郭育滋</dc:creator>
  <cp:lastModifiedBy>USER</cp:lastModifiedBy>
  <cp:revision>6</cp:revision>
  <cp:lastPrinted>2021-10-21T02:10:00Z</cp:lastPrinted>
  <dcterms:created xsi:type="dcterms:W3CDTF">2025-10-30T06:24:00Z</dcterms:created>
  <dcterms:modified xsi:type="dcterms:W3CDTF">2025-10-30T07:39:00Z</dcterms:modified>
</cp:coreProperties>
</file>